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32149" w14:textId="77777777" w:rsidR="007C79E8" w:rsidRDefault="007C79E8" w:rsidP="0062375F">
      <w:pPr>
        <w:rPr>
          <w:rFonts w:ascii="Calibri" w:eastAsia="Times New Roman" w:hAnsi="Calibri" w:cs="Times New Roman"/>
          <w:b/>
          <w:bCs/>
          <w:color w:val="000000"/>
          <w:sz w:val="44"/>
          <w:szCs w:val="44"/>
        </w:rPr>
      </w:pPr>
    </w:p>
    <w:p w14:paraId="3C60BE71" w14:textId="77777777" w:rsidR="0025662A" w:rsidRPr="0025662A" w:rsidRDefault="0025662A" w:rsidP="0062375F">
      <w:pPr>
        <w:spacing w:after="160"/>
        <w:jc w:val="center"/>
        <w:rPr>
          <w:rFonts w:ascii="Calibri" w:eastAsia="Calibri" w:hAnsi="Calibri" w:cs="Calibri"/>
          <w:b/>
          <w:color w:val="000000" w:themeColor="text1"/>
          <w:sz w:val="28"/>
          <w:szCs w:val="28"/>
          <w:lang w:eastAsia="zh-CN"/>
        </w:rPr>
      </w:pPr>
      <w:r w:rsidRPr="0025662A">
        <w:rPr>
          <w:rFonts w:ascii="Calibri" w:eastAsia="Calibri" w:hAnsi="Calibri" w:cs="Calibri"/>
          <w:b/>
          <w:color w:val="000000" w:themeColor="text1"/>
          <w:sz w:val="28"/>
          <w:szCs w:val="28"/>
          <w:lang w:eastAsia="zh-CN"/>
        </w:rPr>
        <w:t>Nacionalni preventivni program ranog otkrivanja raka vrata maternice</w:t>
      </w:r>
    </w:p>
    <w:p w14:paraId="6676D57B" w14:textId="77777777" w:rsidR="0025662A" w:rsidRDefault="0025662A" w:rsidP="0062375F">
      <w:pPr>
        <w:jc w:val="center"/>
        <w:rPr>
          <w:rFonts w:ascii="Calibri" w:eastAsia="Times New Roman" w:hAnsi="Calibri" w:cs="Times New Roman"/>
          <w:b/>
          <w:bCs/>
          <w:color w:val="000000"/>
          <w:sz w:val="44"/>
          <w:szCs w:val="44"/>
        </w:rPr>
      </w:pPr>
    </w:p>
    <w:p w14:paraId="77E8C71E" w14:textId="77777777" w:rsidR="0025662A" w:rsidRDefault="0025662A" w:rsidP="0062375F">
      <w:pPr>
        <w:jc w:val="center"/>
        <w:rPr>
          <w:rFonts w:ascii="Calibri" w:eastAsia="Times New Roman" w:hAnsi="Calibri" w:cs="Times New Roman"/>
          <w:b/>
          <w:bCs/>
          <w:color w:val="000000"/>
          <w:sz w:val="44"/>
          <w:szCs w:val="44"/>
        </w:rPr>
      </w:pPr>
    </w:p>
    <w:p w14:paraId="382BB845" w14:textId="77777777" w:rsidR="0025662A" w:rsidRDefault="0025662A" w:rsidP="0062375F">
      <w:pPr>
        <w:jc w:val="center"/>
        <w:rPr>
          <w:rFonts w:ascii="Calibri" w:eastAsia="Times New Roman" w:hAnsi="Calibri" w:cs="Times New Roman"/>
          <w:b/>
          <w:bCs/>
          <w:color w:val="000000"/>
          <w:sz w:val="44"/>
          <w:szCs w:val="44"/>
        </w:rPr>
      </w:pPr>
    </w:p>
    <w:p w14:paraId="0048F7FA" w14:textId="273B812E" w:rsidR="007C79E8" w:rsidRDefault="00F13E7F" w:rsidP="0062375F">
      <w:pPr>
        <w:jc w:val="center"/>
        <w:rPr>
          <w:rFonts w:ascii="Calibri" w:eastAsia="Times New Roman" w:hAnsi="Calibri" w:cs="Times New Roman"/>
          <w:b/>
          <w:bCs/>
          <w:color w:val="000000"/>
          <w:sz w:val="44"/>
          <w:szCs w:val="44"/>
        </w:rPr>
      </w:pPr>
      <w:r>
        <w:rPr>
          <w:rFonts w:ascii="Calibri" w:eastAsia="Times New Roman" w:hAnsi="Calibri" w:cs="Times New Roman"/>
          <w:b/>
          <w:bCs/>
          <w:color w:val="000000"/>
          <w:sz w:val="44"/>
          <w:szCs w:val="44"/>
        </w:rPr>
        <w:t>P</w:t>
      </w:r>
      <w:r w:rsidR="007C79E8" w:rsidRPr="00A03019">
        <w:rPr>
          <w:rFonts w:ascii="Calibri" w:eastAsia="Times New Roman" w:hAnsi="Calibri" w:cs="Times New Roman"/>
          <w:b/>
          <w:bCs/>
          <w:color w:val="000000"/>
          <w:sz w:val="44"/>
          <w:szCs w:val="44"/>
        </w:rPr>
        <w:t>rotokol prve faze reorganiz</w:t>
      </w:r>
      <w:r w:rsidR="00E75C31">
        <w:rPr>
          <w:rFonts w:ascii="Calibri" w:eastAsia="Times New Roman" w:hAnsi="Calibri" w:cs="Times New Roman"/>
          <w:b/>
          <w:bCs/>
          <w:color w:val="000000"/>
          <w:sz w:val="44"/>
          <w:szCs w:val="44"/>
        </w:rPr>
        <w:t>i</w:t>
      </w:r>
      <w:r w:rsidR="007C79E8" w:rsidRPr="00A03019">
        <w:rPr>
          <w:rFonts w:ascii="Calibri" w:eastAsia="Times New Roman" w:hAnsi="Calibri" w:cs="Times New Roman"/>
          <w:b/>
          <w:bCs/>
          <w:color w:val="000000"/>
          <w:sz w:val="44"/>
          <w:szCs w:val="44"/>
        </w:rPr>
        <w:t>ranog nacionalnog preventivnog programa ranog otkrivanja raka vrata maternice</w:t>
      </w:r>
    </w:p>
    <w:p w14:paraId="0A5DDB2F" w14:textId="77777777" w:rsidR="00BA02EF" w:rsidRDefault="00BA02EF" w:rsidP="0062375F">
      <w:pPr>
        <w:rPr>
          <w:rFonts w:ascii="Calibri" w:eastAsia="Times New Roman" w:hAnsi="Calibri" w:cs="Times New Roman"/>
          <w:b/>
          <w:bCs/>
          <w:color w:val="000000"/>
          <w:sz w:val="44"/>
          <w:szCs w:val="44"/>
        </w:rPr>
      </w:pPr>
    </w:p>
    <w:p w14:paraId="4DAE57BE" w14:textId="77777777" w:rsidR="0025662A" w:rsidRDefault="0025662A" w:rsidP="0062375F">
      <w:pPr>
        <w:jc w:val="right"/>
        <w:rPr>
          <w:rFonts w:ascii="Calibri" w:eastAsia="Times New Roman" w:hAnsi="Calibri" w:cs="Times New Roman"/>
          <w:b/>
          <w:bCs/>
          <w:color w:val="000000"/>
          <w:sz w:val="24"/>
          <w:szCs w:val="24"/>
        </w:rPr>
      </w:pPr>
    </w:p>
    <w:p w14:paraId="3468E8AF" w14:textId="77777777" w:rsidR="0025662A" w:rsidRDefault="0025662A" w:rsidP="0062375F">
      <w:pPr>
        <w:jc w:val="right"/>
        <w:rPr>
          <w:rFonts w:ascii="Calibri" w:eastAsia="Times New Roman" w:hAnsi="Calibri" w:cs="Times New Roman"/>
          <w:b/>
          <w:bCs/>
          <w:color w:val="000000"/>
          <w:sz w:val="24"/>
          <w:szCs w:val="24"/>
        </w:rPr>
      </w:pPr>
    </w:p>
    <w:p w14:paraId="37B355DF" w14:textId="77777777" w:rsidR="0025662A" w:rsidRDefault="0025662A" w:rsidP="0062375F">
      <w:pPr>
        <w:jc w:val="right"/>
        <w:rPr>
          <w:rFonts w:ascii="Calibri" w:eastAsia="Times New Roman" w:hAnsi="Calibri" w:cs="Times New Roman"/>
          <w:b/>
          <w:bCs/>
          <w:color w:val="000000"/>
          <w:sz w:val="24"/>
          <w:szCs w:val="24"/>
        </w:rPr>
      </w:pPr>
    </w:p>
    <w:p w14:paraId="75F20CBF" w14:textId="77777777" w:rsidR="0025662A" w:rsidRDefault="0025662A" w:rsidP="0062375F">
      <w:pPr>
        <w:jc w:val="right"/>
        <w:rPr>
          <w:rFonts w:ascii="Calibri" w:eastAsia="Times New Roman" w:hAnsi="Calibri" w:cs="Times New Roman"/>
          <w:b/>
          <w:bCs/>
          <w:color w:val="000000"/>
          <w:sz w:val="24"/>
          <w:szCs w:val="24"/>
        </w:rPr>
      </w:pPr>
    </w:p>
    <w:p w14:paraId="61DFF931" w14:textId="77777777" w:rsidR="0025662A" w:rsidRDefault="0025662A" w:rsidP="0062375F">
      <w:pPr>
        <w:jc w:val="right"/>
        <w:rPr>
          <w:rFonts w:ascii="Calibri" w:eastAsia="Times New Roman" w:hAnsi="Calibri" w:cs="Times New Roman"/>
          <w:b/>
          <w:bCs/>
          <w:color w:val="000000"/>
          <w:sz w:val="24"/>
          <w:szCs w:val="24"/>
        </w:rPr>
      </w:pPr>
    </w:p>
    <w:p w14:paraId="2A608EA0" w14:textId="77777777" w:rsidR="00AD0511" w:rsidRDefault="00AD0511" w:rsidP="0062375F">
      <w:pPr>
        <w:spacing w:after="160"/>
        <w:jc w:val="center"/>
        <w:rPr>
          <w:rFonts w:ascii="Calibri" w:eastAsia="Calibri" w:hAnsi="Calibri" w:cs="Calibri"/>
          <w:color w:val="000000" w:themeColor="text1"/>
          <w:lang w:eastAsia="zh-CN"/>
        </w:rPr>
      </w:pPr>
    </w:p>
    <w:p w14:paraId="6B4E34CD" w14:textId="2A237359" w:rsidR="0025662A" w:rsidRPr="0025662A" w:rsidRDefault="0025662A" w:rsidP="0062375F">
      <w:pPr>
        <w:spacing w:after="160"/>
        <w:jc w:val="center"/>
        <w:rPr>
          <w:rFonts w:ascii="Calibri" w:eastAsia="Calibri" w:hAnsi="Calibri" w:cs="Calibri"/>
          <w:color w:val="000000" w:themeColor="text1"/>
          <w:lang w:eastAsia="zh-CN"/>
        </w:rPr>
      </w:pPr>
      <w:r w:rsidRPr="0025662A">
        <w:rPr>
          <w:rFonts w:ascii="Calibri" w:eastAsia="Calibri" w:hAnsi="Calibri" w:cs="Calibri"/>
          <w:color w:val="000000" w:themeColor="text1"/>
          <w:lang w:eastAsia="zh-CN"/>
        </w:rPr>
        <w:t xml:space="preserve">Zagreb, </w:t>
      </w:r>
      <w:r w:rsidR="007776BC">
        <w:rPr>
          <w:rFonts w:ascii="Calibri" w:eastAsia="Calibri" w:hAnsi="Calibri" w:cs="Calibri"/>
          <w:color w:val="000000" w:themeColor="text1"/>
          <w:lang w:eastAsia="zh-CN"/>
        </w:rPr>
        <w:t>ožujak</w:t>
      </w:r>
      <w:r w:rsidR="00085918">
        <w:rPr>
          <w:rFonts w:ascii="Calibri" w:eastAsia="Calibri" w:hAnsi="Calibri" w:cs="Calibri"/>
          <w:color w:val="000000" w:themeColor="text1"/>
          <w:lang w:eastAsia="zh-CN"/>
        </w:rPr>
        <w:t xml:space="preserve">, </w:t>
      </w:r>
      <w:r w:rsidRPr="0025662A">
        <w:rPr>
          <w:rFonts w:ascii="Calibri" w:eastAsia="Calibri" w:hAnsi="Calibri" w:cs="Calibri"/>
          <w:color w:val="000000" w:themeColor="text1"/>
          <w:lang w:eastAsia="zh-CN"/>
        </w:rPr>
        <w:t>202</w:t>
      </w:r>
      <w:r w:rsidR="00085918">
        <w:rPr>
          <w:rFonts w:ascii="Calibri" w:eastAsia="Calibri" w:hAnsi="Calibri" w:cs="Calibri"/>
          <w:color w:val="000000" w:themeColor="text1"/>
          <w:lang w:eastAsia="zh-CN"/>
        </w:rPr>
        <w:t>3</w:t>
      </w:r>
      <w:r w:rsidRPr="0025662A">
        <w:rPr>
          <w:rFonts w:ascii="Calibri" w:eastAsia="Calibri" w:hAnsi="Calibri" w:cs="Calibri"/>
          <w:color w:val="000000" w:themeColor="text1"/>
          <w:lang w:eastAsia="zh-CN"/>
        </w:rPr>
        <w:t>.</w:t>
      </w:r>
    </w:p>
    <w:p w14:paraId="324C80F4" w14:textId="77777777" w:rsidR="0025662A" w:rsidRDefault="0025662A" w:rsidP="0062375F">
      <w:pPr>
        <w:jc w:val="right"/>
        <w:rPr>
          <w:rFonts w:ascii="Calibri" w:eastAsia="Times New Roman" w:hAnsi="Calibri" w:cs="Times New Roman"/>
          <w:b/>
          <w:bCs/>
          <w:color w:val="000000"/>
          <w:sz w:val="24"/>
          <w:szCs w:val="24"/>
        </w:rPr>
      </w:pPr>
    </w:p>
    <w:p w14:paraId="430A88C8" w14:textId="77777777" w:rsidR="006F7574" w:rsidRDefault="006F7574" w:rsidP="0062375F">
      <w:pPr>
        <w:rPr>
          <w:rFonts w:ascii="Calibri" w:eastAsia="Times New Roman" w:hAnsi="Calibri" w:cs="Times New Roman"/>
          <w:b/>
          <w:bCs/>
          <w:color w:val="000000"/>
          <w:sz w:val="24"/>
          <w:szCs w:val="24"/>
        </w:rPr>
      </w:pPr>
    </w:p>
    <w:p w14:paraId="16DEDC9D" w14:textId="77777777" w:rsidR="00AF2CCD" w:rsidRDefault="0025662A" w:rsidP="0062375F">
      <w:pP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lastRenderedPageBreak/>
        <w:t>Autori</w:t>
      </w:r>
    </w:p>
    <w:p w14:paraId="7EC23126" w14:textId="1C2B06E9" w:rsidR="00AF2CCD" w:rsidRDefault="00AF2CCD" w:rsidP="00146A35">
      <w:pPr>
        <w:spacing w:after="0" w:line="276" w:lineRule="auto"/>
        <w:jc w:val="left"/>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prim. Tatjana Nemeth Blazic, dr. med., spec. epidemiologije, Hrvatski zavod za javno zdravstvo</w:t>
      </w:r>
      <w:r w:rsidR="00F13E7F">
        <w:rPr>
          <w:rFonts w:ascii="Calibri" w:eastAsia="Times New Roman" w:hAnsi="Calibri" w:cs="Times New Roman"/>
          <w:bCs/>
          <w:color w:val="000000"/>
          <w:sz w:val="24"/>
          <w:szCs w:val="24"/>
        </w:rPr>
        <w:t xml:space="preserve"> (HZJZ)</w:t>
      </w:r>
    </w:p>
    <w:p w14:paraId="7AE46EE5" w14:textId="03ACBAE7" w:rsidR="00AF2CCD" w:rsidRPr="0025662A" w:rsidRDefault="00AF2CCD" w:rsidP="00146A35">
      <w:pPr>
        <w:spacing w:after="0" w:line="276" w:lineRule="auto"/>
        <w:jc w:val="left"/>
        <w:rPr>
          <w:rFonts w:ascii="Calibri" w:eastAsia="Times New Roman" w:hAnsi="Calibri" w:cs="Times New Roman"/>
          <w:bCs/>
          <w:color w:val="000000"/>
          <w:sz w:val="24"/>
          <w:szCs w:val="24"/>
        </w:rPr>
      </w:pPr>
      <w:r w:rsidRPr="0025662A">
        <w:rPr>
          <w:rFonts w:ascii="Calibri" w:eastAsia="Times New Roman" w:hAnsi="Calibri" w:cs="Times New Roman"/>
          <w:bCs/>
          <w:color w:val="000000"/>
          <w:sz w:val="24"/>
          <w:szCs w:val="24"/>
        </w:rPr>
        <w:t>Miodrag Beneš, dr. med.</w:t>
      </w:r>
      <w:r>
        <w:rPr>
          <w:rFonts w:ascii="Calibri" w:eastAsia="Times New Roman" w:hAnsi="Calibri" w:cs="Times New Roman"/>
          <w:bCs/>
          <w:color w:val="000000"/>
          <w:sz w:val="24"/>
          <w:szCs w:val="24"/>
        </w:rPr>
        <w:t>,</w:t>
      </w:r>
      <w:r w:rsidR="008C2AFB">
        <w:rPr>
          <w:rFonts w:ascii="Calibri" w:eastAsia="Times New Roman" w:hAnsi="Calibri" w:cs="Times New Roman"/>
          <w:bCs/>
          <w:color w:val="000000"/>
          <w:sz w:val="24"/>
          <w:szCs w:val="24"/>
        </w:rPr>
        <w:t xml:space="preserve"> </w:t>
      </w:r>
      <w:r>
        <w:rPr>
          <w:rFonts w:ascii="Calibri" w:eastAsia="Times New Roman" w:hAnsi="Calibri" w:cs="Times New Roman"/>
          <w:bCs/>
          <w:color w:val="000000"/>
          <w:sz w:val="24"/>
          <w:szCs w:val="24"/>
        </w:rPr>
        <w:t>ZZJZ „Sveti Rok“ Virovitičko-podravske županije</w:t>
      </w:r>
    </w:p>
    <w:p w14:paraId="287F3D35" w14:textId="4684F822" w:rsidR="00AF2CCD" w:rsidRPr="0025662A" w:rsidRDefault="00AF2CCD" w:rsidP="00146A35">
      <w:pPr>
        <w:spacing w:after="0" w:line="276" w:lineRule="auto"/>
        <w:jc w:val="left"/>
        <w:rPr>
          <w:rFonts w:ascii="Calibri" w:eastAsia="Times New Roman" w:hAnsi="Calibri" w:cs="Times New Roman"/>
          <w:bCs/>
          <w:color w:val="000000"/>
          <w:sz w:val="24"/>
          <w:szCs w:val="24"/>
        </w:rPr>
      </w:pPr>
      <w:r w:rsidRPr="0025662A">
        <w:rPr>
          <w:rFonts w:ascii="Calibri" w:eastAsia="Times New Roman" w:hAnsi="Calibri" w:cs="Times New Roman"/>
          <w:bCs/>
          <w:color w:val="000000"/>
          <w:sz w:val="24"/>
          <w:szCs w:val="24"/>
        </w:rPr>
        <w:t>prim.</w:t>
      </w:r>
      <w:r w:rsidR="00085918">
        <w:rPr>
          <w:rFonts w:ascii="Calibri" w:eastAsia="Times New Roman" w:hAnsi="Calibri" w:cs="Times New Roman"/>
          <w:bCs/>
          <w:color w:val="000000"/>
          <w:sz w:val="24"/>
          <w:szCs w:val="24"/>
        </w:rPr>
        <w:t xml:space="preserve"> </w:t>
      </w:r>
      <w:r w:rsidRPr="0025662A">
        <w:rPr>
          <w:rFonts w:ascii="Calibri" w:eastAsia="Times New Roman" w:hAnsi="Calibri" w:cs="Times New Roman"/>
          <w:bCs/>
          <w:color w:val="000000"/>
          <w:sz w:val="24"/>
          <w:szCs w:val="24"/>
        </w:rPr>
        <w:t>mr.</w:t>
      </w:r>
      <w:r w:rsidR="00085918">
        <w:rPr>
          <w:rFonts w:ascii="Calibri" w:eastAsia="Times New Roman" w:hAnsi="Calibri" w:cs="Times New Roman"/>
          <w:bCs/>
          <w:color w:val="000000"/>
          <w:sz w:val="24"/>
          <w:szCs w:val="24"/>
        </w:rPr>
        <w:t xml:space="preserve"> </w:t>
      </w:r>
      <w:r w:rsidRPr="0025662A">
        <w:rPr>
          <w:rFonts w:ascii="Calibri" w:eastAsia="Times New Roman" w:hAnsi="Calibri" w:cs="Times New Roman"/>
          <w:bCs/>
          <w:color w:val="000000"/>
          <w:sz w:val="24"/>
          <w:szCs w:val="24"/>
        </w:rPr>
        <w:t>sc. Miroslav Venus, dr.</w:t>
      </w:r>
      <w:r w:rsidR="00F13E7F">
        <w:rPr>
          <w:rFonts w:ascii="Calibri" w:eastAsia="Times New Roman" w:hAnsi="Calibri" w:cs="Times New Roman"/>
          <w:bCs/>
          <w:color w:val="000000"/>
          <w:sz w:val="24"/>
          <w:szCs w:val="24"/>
        </w:rPr>
        <w:t xml:space="preserve"> </w:t>
      </w:r>
      <w:r w:rsidRPr="0025662A">
        <w:rPr>
          <w:rFonts w:ascii="Calibri" w:eastAsia="Times New Roman" w:hAnsi="Calibri" w:cs="Times New Roman"/>
          <w:bCs/>
          <w:color w:val="000000"/>
          <w:sz w:val="24"/>
          <w:szCs w:val="24"/>
        </w:rPr>
        <w:t>med. spec. epidemiolog</w:t>
      </w:r>
      <w:r>
        <w:rPr>
          <w:rFonts w:ascii="Calibri" w:eastAsia="Times New Roman" w:hAnsi="Calibri" w:cs="Times New Roman"/>
          <w:bCs/>
          <w:color w:val="000000"/>
          <w:sz w:val="24"/>
          <w:szCs w:val="24"/>
        </w:rPr>
        <w:t>, ZZJZ</w:t>
      </w:r>
      <w:r w:rsidRPr="005C325F">
        <w:rPr>
          <w:rFonts w:ascii="Calibri" w:eastAsia="Times New Roman" w:hAnsi="Calibri" w:cs="Times New Roman"/>
          <w:bCs/>
          <w:color w:val="000000"/>
          <w:sz w:val="24"/>
          <w:szCs w:val="24"/>
        </w:rPr>
        <w:t xml:space="preserve"> „Sveti Rok“ Virovitičko</w:t>
      </w:r>
      <w:r>
        <w:rPr>
          <w:rFonts w:ascii="Calibri" w:eastAsia="Times New Roman" w:hAnsi="Calibri" w:cs="Times New Roman"/>
          <w:bCs/>
          <w:color w:val="000000"/>
          <w:sz w:val="24"/>
          <w:szCs w:val="24"/>
        </w:rPr>
        <w:t>-</w:t>
      </w:r>
      <w:r w:rsidRPr="005C325F">
        <w:rPr>
          <w:rFonts w:ascii="Calibri" w:eastAsia="Times New Roman" w:hAnsi="Calibri" w:cs="Times New Roman"/>
          <w:bCs/>
          <w:color w:val="000000"/>
          <w:sz w:val="24"/>
          <w:szCs w:val="24"/>
        </w:rPr>
        <w:t xml:space="preserve">podravske županije                                                                                              </w:t>
      </w:r>
    </w:p>
    <w:p w14:paraId="345BD107" w14:textId="1F8596FC" w:rsidR="00AF2CCD" w:rsidRPr="0025662A" w:rsidRDefault="00AF2CCD" w:rsidP="00146A35">
      <w:pPr>
        <w:spacing w:after="0" w:line="276" w:lineRule="auto"/>
        <w:jc w:val="left"/>
        <w:rPr>
          <w:rFonts w:ascii="Calibri" w:eastAsia="Times New Roman" w:hAnsi="Calibri" w:cs="Times New Roman"/>
          <w:bCs/>
          <w:color w:val="000000"/>
          <w:sz w:val="24"/>
          <w:szCs w:val="24"/>
        </w:rPr>
      </w:pPr>
      <w:r w:rsidRPr="0025662A">
        <w:rPr>
          <w:rFonts w:ascii="Calibri" w:eastAsia="Times New Roman" w:hAnsi="Calibri" w:cs="Times New Roman"/>
          <w:bCs/>
          <w:color w:val="000000"/>
          <w:sz w:val="24"/>
          <w:szCs w:val="24"/>
        </w:rPr>
        <w:t>Maja Đurica Truhlaž, bacc.</w:t>
      </w:r>
      <w:r w:rsidR="00F13E7F">
        <w:rPr>
          <w:rFonts w:ascii="Calibri" w:eastAsia="Times New Roman" w:hAnsi="Calibri" w:cs="Times New Roman"/>
          <w:bCs/>
          <w:color w:val="000000"/>
          <w:sz w:val="24"/>
          <w:szCs w:val="24"/>
        </w:rPr>
        <w:t xml:space="preserve"> </w:t>
      </w:r>
      <w:r w:rsidRPr="0025662A">
        <w:rPr>
          <w:rFonts w:ascii="Calibri" w:eastAsia="Times New Roman" w:hAnsi="Calibri" w:cs="Times New Roman"/>
          <w:bCs/>
          <w:color w:val="000000"/>
          <w:sz w:val="24"/>
          <w:szCs w:val="24"/>
        </w:rPr>
        <w:t>med.</w:t>
      </w:r>
      <w:r w:rsidR="00F13E7F">
        <w:rPr>
          <w:rFonts w:ascii="Calibri" w:eastAsia="Times New Roman" w:hAnsi="Calibri" w:cs="Times New Roman"/>
          <w:bCs/>
          <w:color w:val="000000"/>
          <w:sz w:val="24"/>
          <w:szCs w:val="24"/>
        </w:rPr>
        <w:t xml:space="preserve"> </w:t>
      </w:r>
      <w:r w:rsidRPr="0025662A">
        <w:rPr>
          <w:rFonts w:ascii="Calibri" w:eastAsia="Times New Roman" w:hAnsi="Calibri" w:cs="Times New Roman"/>
          <w:bCs/>
          <w:color w:val="000000"/>
          <w:sz w:val="24"/>
          <w:szCs w:val="24"/>
        </w:rPr>
        <w:t>tech.</w:t>
      </w:r>
      <w:r>
        <w:rPr>
          <w:rFonts w:ascii="Calibri" w:eastAsia="Times New Roman" w:hAnsi="Calibri" w:cs="Times New Roman"/>
          <w:bCs/>
          <w:color w:val="000000"/>
          <w:sz w:val="24"/>
          <w:szCs w:val="24"/>
        </w:rPr>
        <w:t>, ZZJZ</w:t>
      </w:r>
      <w:r w:rsidRPr="005C325F">
        <w:rPr>
          <w:rFonts w:ascii="Calibri" w:eastAsia="Times New Roman" w:hAnsi="Calibri" w:cs="Times New Roman"/>
          <w:bCs/>
          <w:color w:val="000000"/>
          <w:sz w:val="24"/>
          <w:szCs w:val="24"/>
        </w:rPr>
        <w:t xml:space="preserve"> „Sveti Rok“ Virovitičko</w:t>
      </w:r>
      <w:r>
        <w:rPr>
          <w:rFonts w:ascii="Calibri" w:eastAsia="Times New Roman" w:hAnsi="Calibri" w:cs="Times New Roman"/>
          <w:bCs/>
          <w:color w:val="000000"/>
          <w:sz w:val="24"/>
          <w:szCs w:val="24"/>
        </w:rPr>
        <w:t>-</w:t>
      </w:r>
      <w:r w:rsidRPr="005C325F">
        <w:rPr>
          <w:rFonts w:ascii="Calibri" w:eastAsia="Times New Roman" w:hAnsi="Calibri" w:cs="Times New Roman"/>
          <w:bCs/>
          <w:color w:val="000000"/>
          <w:sz w:val="24"/>
          <w:szCs w:val="24"/>
        </w:rPr>
        <w:t xml:space="preserve">podravske županije                                                                                              </w:t>
      </w:r>
    </w:p>
    <w:p w14:paraId="416ECAEA" w14:textId="62FE07FA" w:rsidR="00AF2CCD" w:rsidRPr="0025662A" w:rsidRDefault="00AF2CCD" w:rsidP="00146A35">
      <w:pPr>
        <w:spacing w:after="0" w:line="276" w:lineRule="auto"/>
        <w:jc w:val="left"/>
        <w:rPr>
          <w:rFonts w:ascii="Calibri" w:eastAsia="Times New Roman" w:hAnsi="Calibri" w:cs="Times New Roman"/>
          <w:bCs/>
          <w:color w:val="000000"/>
          <w:sz w:val="24"/>
          <w:szCs w:val="24"/>
        </w:rPr>
      </w:pPr>
      <w:r w:rsidRPr="0025662A">
        <w:rPr>
          <w:rFonts w:ascii="Calibri" w:eastAsia="Times New Roman" w:hAnsi="Calibri" w:cs="Times New Roman"/>
          <w:bCs/>
          <w:color w:val="000000"/>
          <w:sz w:val="24"/>
          <w:szCs w:val="24"/>
        </w:rPr>
        <w:t>Jovan Delev, dr.</w:t>
      </w:r>
      <w:r w:rsidR="00F13E7F">
        <w:rPr>
          <w:rFonts w:ascii="Calibri" w:eastAsia="Times New Roman" w:hAnsi="Calibri" w:cs="Times New Roman"/>
          <w:bCs/>
          <w:color w:val="000000"/>
          <w:sz w:val="24"/>
          <w:szCs w:val="24"/>
        </w:rPr>
        <w:t xml:space="preserve"> </w:t>
      </w:r>
      <w:r w:rsidRPr="0025662A">
        <w:rPr>
          <w:rFonts w:ascii="Calibri" w:eastAsia="Times New Roman" w:hAnsi="Calibri" w:cs="Times New Roman"/>
          <w:bCs/>
          <w:color w:val="000000"/>
          <w:sz w:val="24"/>
          <w:szCs w:val="24"/>
        </w:rPr>
        <w:t>med.</w:t>
      </w:r>
      <w:r>
        <w:rPr>
          <w:rFonts w:ascii="Calibri" w:eastAsia="Times New Roman" w:hAnsi="Calibri" w:cs="Times New Roman"/>
          <w:bCs/>
          <w:color w:val="000000"/>
          <w:sz w:val="24"/>
          <w:szCs w:val="24"/>
        </w:rPr>
        <w:t>,</w:t>
      </w:r>
      <w:r w:rsidRPr="0025662A">
        <w:rPr>
          <w:rFonts w:ascii="Calibri" w:eastAsia="Times New Roman" w:hAnsi="Calibri" w:cs="Times New Roman"/>
          <w:bCs/>
          <w:color w:val="000000"/>
          <w:sz w:val="24"/>
          <w:szCs w:val="24"/>
        </w:rPr>
        <w:t xml:space="preserve"> spec. ginekologije i opstetricije</w:t>
      </w:r>
      <w:r>
        <w:rPr>
          <w:rFonts w:ascii="Calibri" w:eastAsia="Times New Roman" w:hAnsi="Calibri" w:cs="Times New Roman"/>
          <w:bCs/>
          <w:color w:val="000000"/>
          <w:sz w:val="24"/>
          <w:szCs w:val="24"/>
        </w:rPr>
        <w:t>,</w:t>
      </w:r>
      <w:r w:rsidR="00146A35">
        <w:rPr>
          <w:rFonts w:ascii="Calibri" w:eastAsia="Times New Roman" w:hAnsi="Calibri" w:cs="Times New Roman"/>
          <w:bCs/>
          <w:color w:val="000000"/>
          <w:sz w:val="24"/>
          <w:szCs w:val="24"/>
        </w:rPr>
        <w:t xml:space="preserve"> </w:t>
      </w:r>
      <w:r>
        <w:rPr>
          <w:rFonts w:ascii="Calibri" w:eastAsia="Times New Roman" w:hAnsi="Calibri" w:cs="Times New Roman"/>
          <w:bCs/>
          <w:color w:val="000000"/>
          <w:sz w:val="24"/>
          <w:szCs w:val="24"/>
        </w:rPr>
        <w:t>Ambulanta DZ Virovitičko-podravske županije</w:t>
      </w:r>
    </w:p>
    <w:p w14:paraId="60F93A55" w14:textId="17A86A0D" w:rsidR="006612D1" w:rsidRDefault="00AF2CCD" w:rsidP="00146A35">
      <w:pPr>
        <w:spacing w:line="276" w:lineRule="auto"/>
        <w:jc w:val="left"/>
        <w:rPr>
          <w:rFonts w:ascii="Calibri" w:eastAsia="Times New Roman" w:hAnsi="Calibri" w:cs="Times New Roman"/>
          <w:bCs/>
          <w:color w:val="000000"/>
          <w:sz w:val="24"/>
          <w:szCs w:val="24"/>
        </w:rPr>
      </w:pPr>
      <w:r>
        <w:rPr>
          <w:rFonts w:ascii="Calibri" w:eastAsia="Times New Roman" w:hAnsi="Calibri" w:cs="Times New Roman"/>
          <w:bCs/>
          <w:color w:val="000000"/>
          <w:sz w:val="24"/>
          <w:szCs w:val="24"/>
        </w:rPr>
        <w:t>Pero Ivanko, mag. soc., HZJZ</w:t>
      </w:r>
      <w:r w:rsidRPr="0025662A">
        <w:rPr>
          <w:rFonts w:ascii="Calibri" w:eastAsia="Times New Roman" w:hAnsi="Calibri" w:cs="Times New Roman"/>
          <w:bCs/>
          <w:color w:val="000000"/>
          <w:sz w:val="24"/>
          <w:szCs w:val="24"/>
        </w:rPr>
        <w:t xml:space="preserve">                                                                                                                                                                          Marija Švajda, dipl.</w:t>
      </w:r>
      <w:r>
        <w:rPr>
          <w:rFonts w:ascii="Calibri" w:eastAsia="Times New Roman" w:hAnsi="Calibri" w:cs="Times New Roman"/>
          <w:bCs/>
          <w:color w:val="000000"/>
          <w:sz w:val="24"/>
          <w:szCs w:val="24"/>
        </w:rPr>
        <w:t xml:space="preserve"> soc., HZJZ</w:t>
      </w:r>
      <w:r w:rsidR="006612D1">
        <w:rPr>
          <w:rFonts w:ascii="Calibri" w:eastAsia="Times New Roman" w:hAnsi="Calibri" w:cs="Times New Roman"/>
          <w:bCs/>
          <w:color w:val="000000"/>
          <w:sz w:val="24"/>
          <w:szCs w:val="24"/>
        </w:rPr>
        <w:t xml:space="preserve"> </w:t>
      </w:r>
    </w:p>
    <w:p w14:paraId="3CC5F5E3" w14:textId="77777777" w:rsidR="006612D1" w:rsidRDefault="006612D1" w:rsidP="00146A35">
      <w:pPr>
        <w:spacing w:line="276" w:lineRule="auto"/>
        <w:jc w:val="left"/>
        <w:rPr>
          <w:rFonts w:ascii="Calibri" w:eastAsia="Times New Roman" w:hAnsi="Calibri" w:cs="Times New Roman"/>
          <w:bCs/>
          <w:color w:val="000000"/>
          <w:sz w:val="24"/>
          <w:szCs w:val="24"/>
        </w:rPr>
      </w:pPr>
    </w:p>
    <w:p w14:paraId="7AF1212C" w14:textId="77777777" w:rsidR="0025662A" w:rsidRDefault="0025662A" w:rsidP="00146A35">
      <w:pPr>
        <w:spacing w:line="276" w:lineRule="auto"/>
        <w:rPr>
          <w:rFonts w:ascii="Calibri" w:eastAsia="Times New Roman" w:hAnsi="Calibri" w:cs="Times New Roman"/>
          <w:b/>
          <w:bCs/>
          <w:color w:val="000000"/>
          <w:sz w:val="24"/>
          <w:szCs w:val="24"/>
        </w:rPr>
      </w:pPr>
      <w:r w:rsidRPr="0025662A">
        <w:rPr>
          <w:rFonts w:ascii="Calibri" w:eastAsia="Times New Roman" w:hAnsi="Calibri" w:cs="Times New Roman"/>
          <w:b/>
          <w:bCs/>
          <w:color w:val="000000"/>
          <w:sz w:val="24"/>
          <w:szCs w:val="24"/>
        </w:rPr>
        <w:t>S</w:t>
      </w:r>
      <w:r>
        <w:rPr>
          <w:rFonts w:ascii="Calibri" w:eastAsia="Times New Roman" w:hAnsi="Calibri" w:cs="Times New Roman"/>
          <w:b/>
          <w:bCs/>
          <w:color w:val="000000"/>
          <w:sz w:val="24"/>
          <w:szCs w:val="24"/>
        </w:rPr>
        <w:t>urad</w:t>
      </w:r>
      <w:r w:rsidRPr="0025662A">
        <w:rPr>
          <w:rFonts w:ascii="Calibri" w:eastAsia="Times New Roman" w:hAnsi="Calibri" w:cs="Times New Roman"/>
          <w:b/>
          <w:bCs/>
          <w:color w:val="000000"/>
          <w:sz w:val="24"/>
          <w:szCs w:val="24"/>
        </w:rPr>
        <w:t>nici</w:t>
      </w:r>
      <w:r>
        <w:rPr>
          <w:rFonts w:ascii="Calibri" w:eastAsia="Times New Roman" w:hAnsi="Calibri" w:cs="Times New Roman"/>
          <w:b/>
          <w:bCs/>
          <w:color w:val="000000"/>
          <w:sz w:val="24"/>
          <w:szCs w:val="24"/>
        </w:rPr>
        <w:t>:</w:t>
      </w:r>
    </w:p>
    <w:p w14:paraId="1EF6AC26" w14:textId="1378283F" w:rsidR="008C2AFB" w:rsidRDefault="008C2AFB" w:rsidP="00146A35">
      <w:pPr>
        <w:spacing w:after="0" w:line="276" w:lineRule="auto"/>
        <w:jc w:val="left"/>
        <w:rPr>
          <w:rFonts w:ascii="Calibri" w:eastAsia="Times New Roman" w:hAnsi="Calibri" w:cs="Times New Roman"/>
          <w:bCs/>
          <w:color w:val="000000"/>
          <w:sz w:val="24"/>
          <w:szCs w:val="24"/>
        </w:rPr>
      </w:pPr>
      <w:r w:rsidRPr="008C2AFB">
        <w:rPr>
          <w:rFonts w:ascii="Calibri" w:eastAsia="Times New Roman" w:hAnsi="Calibri" w:cs="Times New Roman"/>
          <w:bCs/>
          <w:color w:val="000000"/>
          <w:sz w:val="24"/>
          <w:szCs w:val="24"/>
        </w:rPr>
        <w:t>prof. d</w:t>
      </w:r>
      <w:r>
        <w:rPr>
          <w:rFonts w:ascii="Calibri" w:eastAsia="Times New Roman" w:hAnsi="Calibri" w:cs="Times New Roman"/>
          <w:bCs/>
          <w:color w:val="000000"/>
          <w:sz w:val="24"/>
          <w:szCs w:val="24"/>
        </w:rPr>
        <w:t>r. sc. Ante Ćorušić, dr. med., spec.</w:t>
      </w:r>
      <w:r w:rsidRPr="008C2AFB">
        <w:rPr>
          <w:rFonts w:ascii="Calibri" w:eastAsia="Times New Roman" w:hAnsi="Calibri" w:cs="Times New Roman"/>
          <w:bCs/>
          <w:color w:val="000000"/>
          <w:sz w:val="24"/>
          <w:szCs w:val="24"/>
        </w:rPr>
        <w:t xml:space="preserve"> ginekologije i opstetricije</w:t>
      </w:r>
      <w:r>
        <w:rPr>
          <w:rFonts w:ascii="Calibri" w:eastAsia="Times New Roman" w:hAnsi="Calibri" w:cs="Times New Roman"/>
          <w:bCs/>
          <w:color w:val="000000"/>
          <w:sz w:val="24"/>
          <w:szCs w:val="24"/>
        </w:rPr>
        <w:t xml:space="preserve">, </w:t>
      </w:r>
      <w:r w:rsidRPr="008C2AFB">
        <w:rPr>
          <w:rFonts w:ascii="Calibri" w:eastAsia="Times New Roman" w:hAnsi="Calibri" w:cs="Times New Roman"/>
          <w:bCs/>
          <w:color w:val="000000"/>
          <w:sz w:val="24"/>
          <w:szCs w:val="24"/>
        </w:rPr>
        <w:t>KBC Zagreb</w:t>
      </w:r>
      <w:r w:rsidRPr="008C2AFB">
        <w:t xml:space="preserve"> </w:t>
      </w:r>
      <w:r>
        <w:t xml:space="preserve">                                     izv. prof. </w:t>
      </w:r>
      <w:r w:rsidRPr="008C2AFB">
        <w:rPr>
          <w:rFonts w:ascii="Calibri" w:eastAsia="Times New Roman" w:hAnsi="Calibri" w:cs="Times New Roman"/>
          <w:bCs/>
          <w:color w:val="000000"/>
          <w:sz w:val="24"/>
          <w:szCs w:val="24"/>
        </w:rPr>
        <w:t>prim. dr. sc. Krunoslav Capak, dr. med.</w:t>
      </w:r>
      <w:r>
        <w:rPr>
          <w:rFonts w:ascii="Calibri" w:eastAsia="Times New Roman" w:hAnsi="Calibri" w:cs="Times New Roman"/>
          <w:bCs/>
          <w:color w:val="000000"/>
          <w:sz w:val="24"/>
          <w:szCs w:val="24"/>
        </w:rPr>
        <w:t xml:space="preserve">, spec. epidemiolog, </w:t>
      </w:r>
      <w:r w:rsidRPr="008C2AFB">
        <w:rPr>
          <w:rFonts w:ascii="Calibri" w:eastAsia="Times New Roman" w:hAnsi="Calibri" w:cs="Times New Roman"/>
          <w:bCs/>
          <w:color w:val="000000"/>
          <w:sz w:val="24"/>
          <w:szCs w:val="24"/>
        </w:rPr>
        <w:t>HZJZ</w:t>
      </w:r>
    </w:p>
    <w:p w14:paraId="5FEE73FA" w14:textId="7836E254" w:rsidR="00146A35" w:rsidRPr="00146A35" w:rsidRDefault="00146A35" w:rsidP="00146A35">
      <w:pPr>
        <w:spacing w:after="0" w:line="276" w:lineRule="auto"/>
        <w:jc w:val="left"/>
        <w:rPr>
          <w:rFonts w:ascii="Calibri" w:eastAsia="Times New Roman" w:hAnsi="Calibri" w:cs="Times New Roman"/>
          <w:bCs/>
          <w:color w:val="000000"/>
          <w:sz w:val="24"/>
          <w:szCs w:val="24"/>
        </w:rPr>
      </w:pPr>
      <w:r w:rsidRPr="00146A35">
        <w:rPr>
          <w:rFonts w:ascii="Calibri" w:eastAsia="Times New Roman" w:hAnsi="Calibri" w:cs="Times New Roman"/>
          <w:bCs/>
          <w:color w:val="000000"/>
          <w:sz w:val="24"/>
          <w:szCs w:val="24"/>
        </w:rPr>
        <w:t xml:space="preserve">doc. prim. dr. sc. Danijela Vrdoljak Mozetič, dr. med., spec. </w:t>
      </w:r>
      <w:r w:rsidR="00DE212A">
        <w:rPr>
          <w:rFonts w:ascii="Calibri" w:eastAsia="Times New Roman" w:hAnsi="Calibri" w:cs="Times New Roman"/>
          <w:bCs/>
          <w:color w:val="000000"/>
          <w:sz w:val="24"/>
          <w:szCs w:val="24"/>
        </w:rPr>
        <w:t>kliničke citologije</w:t>
      </w:r>
      <w:r w:rsidRPr="00146A35">
        <w:rPr>
          <w:rFonts w:ascii="Calibri" w:eastAsia="Times New Roman" w:hAnsi="Calibri" w:cs="Times New Roman"/>
          <w:bCs/>
          <w:color w:val="000000"/>
          <w:sz w:val="24"/>
          <w:szCs w:val="24"/>
        </w:rPr>
        <w:t>, KBC Rijeka</w:t>
      </w:r>
    </w:p>
    <w:p w14:paraId="59E41C3B" w14:textId="0B669F15" w:rsidR="00146A35" w:rsidRPr="00146A35" w:rsidRDefault="00146A35" w:rsidP="00F13E7F">
      <w:pPr>
        <w:spacing w:after="0" w:line="276" w:lineRule="auto"/>
        <w:jc w:val="left"/>
        <w:rPr>
          <w:rFonts w:ascii="Calibri" w:eastAsia="Times New Roman" w:hAnsi="Calibri" w:cs="Times New Roman"/>
          <w:bCs/>
          <w:color w:val="000000"/>
          <w:sz w:val="24"/>
          <w:szCs w:val="24"/>
        </w:rPr>
      </w:pPr>
      <w:r w:rsidRPr="00146A35">
        <w:rPr>
          <w:rFonts w:ascii="Calibri" w:eastAsia="Times New Roman" w:hAnsi="Calibri" w:cs="Times New Roman"/>
          <w:bCs/>
          <w:color w:val="000000"/>
          <w:sz w:val="24"/>
          <w:szCs w:val="24"/>
        </w:rPr>
        <w:t xml:space="preserve">mr. Dubravka Pezelj Duliba, dr. med., </w:t>
      </w:r>
      <w:r w:rsidR="00F13E7F" w:rsidRPr="00F13E7F">
        <w:rPr>
          <w:rFonts w:ascii="Calibri" w:eastAsia="Times New Roman" w:hAnsi="Calibri" w:cs="Times New Roman"/>
          <w:bCs/>
          <w:color w:val="000000"/>
          <w:sz w:val="24"/>
          <w:szCs w:val="24"/>
        </w:rPr>
        <w:t>dr. med. spec. javnozdravstvene medicine</w:t>
      </w:r>
      <w:r w:rsidR="00F13E7F">
        <w:rPr>
          <w:rFonts w:ascii="Calibri" w:eastAsia="Times New Roman" w:hAnsi="Calibri" w:cs="Times New Roman"/>
          <w:bCs/>
          <w:color w:val="000000"/>
          <w:sz w:val="24"/>
          <w:szCs w:val="24"/>
        </w:rPr>
        <w:t xml:space="preserve">, </w:t>
      </w:r>
      <w:r w:rsidR="00F13E7F" w:rsidRPr="00F13E7F">
        <w:rPr>
          <w:rFonts w:ascii="Calibri" w:eastAsia="Times New Roman" w:hAnsi="Calibri" w:cs="Times New Roman"/>
          <w:bCs/>
          <w:color w:val="000000"/>
          <w:sz w:val="24"/>
          <w:szCs w:val="24"/>
        </w:rPr>
        <w:t>univ. mag. admin. sanit.</w:t>
      </w:r>
      <w:r w:rsidR="00F13E7F">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 xml:space="preserve">HZZO </w:t>
      </w:r>
    </w:p>
    <w:p w14:paraId="1F1BD82E" w14:textId="611E244D" w:rsidR="00146A35" w:rsidRPr="00146A35" w:rsidRDefault="00146A35" w:rsidP="00146A35">
      <w:pPr>
        <w:spacing w:after="0" w:line="276" w:lineRule="auto"/>
        <w:jc w:val="left"/>
        <w:rPr>
          <w:rFonts w:ascii="Calibri" w:eastAsia="Times New Roman" w:hAnsi="Calibri" w:cs="Times New Roman"/>
          <w:bCs/>
          <w:color w:val="000000"/>
          <w:sz w:val="24"/>
          <w:szCs w:val="24"/>
        </w:rPr>
      </w:pPr>
      <w:r w:rsidRPr="00146A35">
        <w:rPr>
          <w:rFonts w:ascii="Calibri" w:eastAsia="Times New Roman" w:hAnsi="Calibri" w:cs="Times New Roman"/>
          <w:bCs/>
          <w:color w:val="000000"/>
          <w:sz w:val="24"/>
          <w:szCs w:val="24"/>
        </w:rPr>
        <w:t>doc. prim.</w:t>
      </w:r>
      <w:r w:rsidR="00654AE0">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dr.</w:t>
      </w:r>
      <w:r w:rsidR="00654AE0">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sc. Dražan Butorac, dr.</w:t>
      </w:r>
      <w:r w:rsidR="00F13E7F">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med., spec. ginekologije i opstetricije, KBC Sestre Milosrdnice</w:t>
      </w:r>
    </w:p>
    <w:p w14:paraId="0A4120E6" w14:textId="77777777" w:rsidR="00146A35" w:rsidRPr="00146A35" w:rsidRDefault="00146A35" w:rsidP="00146A35">
      <w:pPr>
        <w:spacing w:after="0" w:line="276" w:lineRule="auto"/>
        <w:jc w:val="left"/>
        <w:rPr>
          <w:rFonts w:ascii="Calibri" w:eastAsia="Times New Roman" w:hAnsi="Calibri" w:cs="Times New Roman"/>
          <w:bCs/>
          <w:color w:val="000000"/>
          <w:sz w:val="24"/>
          <w:szCs w:val="24"/>
        </w:rPr>
      </w:pPr>
      <w:r w:rsidRPr="00146A35">
        <w:rPr>
          <w:rFonts w:ascii="Calibri" w:eastAsia="Times New Roman" w:hAnsi="Calibri" w:cs="Times New Roman"/>
          <w:bCs/>
          <w:color w:val="000000"/>
          <w:sz w:val="24"/>
          <w:szCs w:val="24"/>
        </w:rPr>
        <w:t>prof. dr. sc. Herman Haller, dr. med., spec. ginekologije i opstetricije, KBC Rijeka</w:t>
      </w:r>
    </w:p>
    <w:p w14:paraId="7F97D644" w14:textId="77777777" w:rsidR="00146A35" w:rsidRPr="00146A35" w:rsidRDefault="00146A35" w:rsidP="00146A35">
      <w:pPr>
        <w:spacing w:after="0" w:line="276" w:lineRule="auto"/>
        <w:jc w:val="left"/>
        <w:rPr>
          <w:rFonts w:ascii="Calibri" w:eastAsia="Times New Roman" w:hAnsi="Calibri" w:cs="Times New Roman"/>
          <w:bCs/>
          <w:color w:val="000000"/>
          <w:sz w:val="24"/>
          <w:szCs w:val="24"/>
        </w:rPr>
      </w:pPr>
      <w:r w:rsidRPr="00146A35">
        <w:rPr>
          <w:rFonts w:ascii="Calibri" w:eastAsia="Times New Roman" w:hAnsi="Calibri" w:cs="Times New Roman"/>
          <w:bCs/>
          <w:color w:val="000000"/>
          <w:sz w:val="24"/>
          <w:szCs w:val="24"/>
        </w:rPr>
        <w:t xml:space="preserve">mr. sc. Renata Obrad Sabljak, dr. med., spec. ginekologije i opstetricije,  DZ Zagreb-Zapad </w:t>
      </w:r>
    </w:p>
    <w:p w14:paraId="7F03F02D" w14:textId="02C990F8" w:rsidR="00146A35" w:rsidRPr="00146A35" w:rsidRDefault="00146A35" w:rsidP="00146A35">
      <w:pPr>
        <w:spacing w:after="0" w:line="276" w:lineRule="auto"/>
        <w:jc w:val="left"/>
        <w:rPr>
          <w:rFonts w:ascii="Calibri" w:eastAsia="Times New Roman" w:hAnsi="Calibri" w:cs="Times New Roman"/>
          <w:bCs/>
          <w:color w:val="000000"/>
          <w:sz w:val="24"/>
          <w:szCs w:val="24"/>
        </w:rPr>
      </w:pPr>
      <w:r w:rsidRPr="00146A35">
        <w:rPr>
          <w:rFonts w:ascii="Calibri" w:eastAsia="Times New Roman" w:hAnsi="Calibri" w:cs="Times New Roman"/>
          <w:bCs/>
          <w:color w:val="000000"/>
          <w:sz w:val="24"/>
          <w:szCs w:val="24"/>
        </w:rPr>
        <w:t>prof. Jasmina Vranješ, dr.</w:t>
      </w:r>
      <w:r w:rsidR="00F13E7F">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 xml:space="preserve">med., spec. mikrobiologije, NZJZ „Dr. Andrija Štampar“                                                                                                                                  </w:t>
      </w:r>
      <w:r w:rsidR="00F13E7F">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 xml:space="preserve"> Izv.</w:t>
      </w:r>
      <w:r w:rsidR="00654AE0">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prof.</w:t>
      </w:r>
      <w:r w:rsidR="00654AE0">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dr.</w:t>
      </w:r>
      <w:r w:rsidR="00654AE0">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sc.</w:t>
      </w:r>
      <w:r w:rsidR="00654AE0">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Sunčanica Ljubin Sternak, prim.</w:t>
      </w:r>
      <w:r w:rsidR="00781EFD">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dr.</w:t>
      </w:r>
      <w:r w:rsidR="00781EFD">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 xml:space="preserve">med., spec. mikrobiologije, NZJZ „Dr. Andrija Štampar“                                                                                                   </w:t>
      </w:r>
    </w:p>
    <w:p w14:paraId="5521E9C1" w14:textId="1A876713" w:rsidR="00146A35" w:rsidRPr="00146A35" w:rsidRDefault="00146A35" w:rsidP="00146A35">
      <w:pPr>
        <w:spacing w:after="0" w:line="276" w:lineRule="auto"/>
        <w:jc w:val="left"/>
        <w:rPr>
          <w:rFonts w:ascii="Calibri" w:eastAsia="Times New Roman" w:hAnsi="Calibri" w:cs="Times New Roman"/>
          <w:bCs/>
          <w:color w:val="000000"/>
          <w:sz w:val="24"/>
          <w:szCs w:val="24"/>
        </w:rPr>
      </w:pPr>
      <w:r w:rsidRPr="00146A35">
        <w:rPr>
          <w:rFonts w:ascii="Calibri" w:eastAsia="Times New Roman" w:hAnsi="Calibri" w:cs="Times New Roman"/>
          <w:bCs/>
          <w:color w:val="000000"/>
          <w:sz w:val="24"/>
          <w:szCs w:val="24"/>
        </w:rPr>
        <w:t>Ivana Roksandić-Križan, dr.</w:t>
      </w:r>
      <w:r w:rsidR="00DE212A">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med.</w:t>
      </w:r>
      <w:r w:rsidR="00DE212A">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spec.</w:t>
      </w:r>
      <w:r w:rsidR="00DE212A">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 xml:space="preserve">mikrobiolog, Zavod za javno zdravstvo Osječko-baranjske županije </w:t>
      </w:r>
    </w:p>
    <w:p w14:paraId="11117140" w14:textId="77777777" w:rsidR="00146A35" w:rsidRPr="00146A35" w:rsidRDefault="00146A35" w:rsidP="00146A35">
      <w:pPr>
        <w:spacing w:after="0" w:line="276" w:lineRule="auto"/>
        <w:jc w:val="left"/>
        <w:rPr>
          <w:rFonts w:ascii="Calibri" w:eastAsia="Times New Roman" w:hAnsi="Calibri" w:cs="Times New Roman"/>
          <w:bCs/>
          <w:color w:val="000000"/>
          <w:sz w:val="24"/>
          <w:szCs w:val="24"/>
        </w:rPr>
      </w:pPr>
      <w:r w:rsidRPr="00146A35">
        <w:rPr>
          <w:rFonts w:ascii="Calibri" w:eastAsia="Times New Roman" w:hAnsi="Calibri" w:cs="Times New Roman"/>
          <w:bCs/>
          <w:color w:val="000000"/>
          <w:sz w:val="24"/>
          <w:szCs w:val="24"/>
        </w:rPr>
        <w:t>prim. dr. sc. Andrea Babić-Erceg, dr. med. specijalist mikrobiologije, HZJZ</w:t>
      </w:r>
    </w:p>
    <w:p w14:paraId="65325972" w14:textId="196339E1" w:rsidR="00146A35" w:rsidRPr="00146A35" w:rsidRDefault="00146A35" w:rsidP="00146A35">
      <w:pPr>
        <w:spacing w:after="0" w:line="276" w:lineRule="auto"/>
        <w:jc w:val="left"/>
        <w:rPr>
          <w:rFonts w:ascii="Calibri" w:eastAsia="Times New Roman" w:hAnsi="Calibri" w:cs="Times New Roman"/>
          <w:bCs/>
          <w:color w:val="000000"/>
          <w:sz w:val="24"/>
          <w:szCs w:val="24"/>
        </w:rPr>
      </w:pPr>
      <w:r w:rsidRPr="00146A35">
        <w:rPr>
          <w:rFonts w:ascii="Calibri" w:eastAsia="Times New Roman" w:hAnsi="Calibri" w:cs="Times New Roman"/>
          <w:bCs/>
          <w:color w:val="000000"/>
          <w:sz w:val="24"/>
          <w:szCs w:val="24"/>
        </w:rPr>
        <w:t>d</w:t>
      </w:r>
      <w:r w:rsidR="00654AE0">
        <w:rPr>
          <w:rFonts w:ascii="Calibri" w:eastAsia="Times New Roman" w:hAnsi="Calibri" w:cs="Times New Roman"/>
          <w:bCs/>
          <w:color w:val="000000"/>
          <w:sz w:val="24"/>
          <w:szCs w:val="24"/>
        </w:rPr>
        <w:t>oc. d</w:t>
      </w:r>
      <w:r w:rsidRPr="00146A35">
        <w:rPr>
          <w:rFonts w:ascii="Calibri" w:eastAsia="Times New Roman" w:hAnsi="Calibri" w:cs="Times New Roman"/>
          <w:bCs/>
          <w:color w:val="000000"/>
          <w:sz w:val="24"/>
          <w:szCs w:val="24"/>
        </w:rPr>
        <w:t>r. sc. Mario Šekerija, dr. med., spec. epidemiologije, HZJZ</w:t>
      </w:r>
    </w:p>
    <w:p w14:paraId="579E6944" w14:textId="5887D4F3" w:rsidR="00146A35" w:rsidRPr="00146A35" w:rsidRDefault="00146A35" w:rsidP="00146A35">
      <w:pPr>
        <w:spacing w:after="0" w:line="276" w:lineRule="auto"/>
        <w:jc w:val="left"/>
        <w:rPr>
          <w:rFonts w:ascii="Calibri" w:eastAsia="Times New Roman" w:hAnsi="Calibri" w:cs="Times New Roman"/>
          <w:bCs/>
          <w:color w:val="000000"/>
          <w:sz w:val="24"/>
          <w:szCs w:val="24"/>
        </w:rPr>
      </w:pPr>
      <w:r w:rsidRPr="00146A35">
        <w:rPr>
          <w:rFonts w:ascii="Calibri" w:eastAsia="Times New Roman" w:hAnsi="Calibri" w:cs="Times New Roman"/>
          <w:bCs/>
          <w:color w:val="000000"/>
          <w:sz w:val="24"/>
          <w:szCs w:val="24"/>
        </w:rPr>
        <w:t xml:space="preserve">prim. Sandra Mihel, dr. med., spec. javnog zdravstva, HZJZ                                                                                                 </w:t>
      </w:r>
      <w:r w:rsidR="00CA3BE9">
        <w:rPr>
          <w:rFonts w:ascii="Calibri" w:eastAsia="Times New Roman" w:hAnsi="Calibri" w:cs="Times New Roman"/>
          <w:bCs/>
          <w:color w:val="000000"/>
          <w:sz w:val="24"/>
          <w:szCs w:val="24"/>
        </w:rPr>
        <w:t>Filip Ćorić</w:t>
      </w:r>
      <w:r w:rsidRPr="00146A35">
        <w:rPr>
          <w:rFonts w:ascii="Calibri" w:eastAsia="Times New Roman" w:hAnsi="Calibri" w:cs="Times New Roman"/>
          <w:bCs/>
          <w:color w:val="000000"/>
          <w:sz w:val="24"/>
          <w:szCs w:val="24"/>
        </w:rPr>
        <w:t xml:space="preserve">, </w:t>
      </w:r>
      <w:r w:rsidR="00CA3BE9">
        <w:rPr>
          <w:rFonts w:ascii="Calibri" w:eastAsia="Times New Roman" w:hAnsi="Calibri" w:cs="Times New Roman"/>
          <w:bCs/>
          <w:color w:val="000000"/>
          <w:sz w:val="24"/>
          <w:szCs w:val="24"/>
        </w:rPr>
        <w:t>mag. sanit. ing., HZJZ</w:t>
      </w:r>
      <w:r w:rsidRPr="00146A35">
        <w:rPr>
          <w:rFonts w:ascii="Calibri" w:eastAsia="Times New Roman" w:hAnsi="Calibri" w:cs="Times New Roman"/>
          <w:bCs/>
          <w:color w:val="000000"/>
          <w:sz w:val="24"/>
          <w:szCs w:val="24"/>
        </w:rPr>
        <w:t xml:space="preserve">                                                                                                                                                                                                            Lana Blažević,</w:t>
      </w:r>
      <w:r w:rsidR="00CA3BE9">
        <w:rPr>
          <w:rFonts w:ascii="Calibri" w:eastAsia="Times New Roman" w:hAnsi="Calibri" w:cs="Times New Roman"/>
          <w:bCs/>
          <w:color w:val="000000"/>
          <w:sz w:val="24"/>
          <w:szCs w:val="24"/>
        </w:rPr>
        <w:t xml:space="preserve"> </w:t>
      </w:r>
      <w:r w:rsidR="00A06F39">
        <w:rPr>
          <w:rFonts w:ascii="Calibri" w:eastAsia="Times New Roman" w:hAnsi="Calibri" w:cs="Times New Roman"/>
          <w:bCs/>
          <w:color w:val="000000"/>
          <w:sz w:val="24"/>
          <w:szCs w:val="24"/>
        </w:rPr>
        <w:t>mag</w:t>
      </w:r>
      <w:r w:rsidRPr="00146A35">
        <w:rPr>
          <w:rFonts w:ascii="Calibri" w:eastAsia="Times New Roman" w:hAnsi="Calibri" w:cs="Times New Roman"/>
          <w:bCs/>
          <w:color w:val="000000"/>
          <w:sz w:val="24"/>
          <w:szCs w:val="24"/>
        </w:rPr>
        <w:t>.</w:t>
      </w:r>
      <w:r w:rsidR="00F13E7F">
        <w:rPr>
          <w:rFonts w:ascii="Calibri" w:eastAsia="Times New Roman" w:hAnsi="Calibri" w:cs="Times New Roman"/>
          <w:bCs/>
          <w:color w:val="000000"/>
          <w:sz w:val="24"/>
          <w:szCs w:val="24"/>
        </w:rPr>
        <w:t xml:space="preserve"> </w:t>
      </w:r>
      <w:r w:rsidRPr="00146A35">
        <w:rPr>
          <w:rFonts w:ascii="Calibri" w:eastAsia="Times New Roman" w:hAnsi="Calibri" w:cs="Times New Roman"/>
          <w:bCs/>
          <w:color w:val="000000"/>
          <w:sz w:val="24"/>
          <w:szCs w:val="24"/>
        </w:rPr>
        <w:t>sanit. ing. HZJZ</w:t>
      </w:r>
    </w:p>
    <w:p w14:paraId="58346E3A" w14:textId="148AE45F" w:rsidR="00AF2CCD" w:rsidRDefault="00146A35" w:rsidP="008C2AFB">
      <w:pPr>
        <w:spacing w:line="240" w:lineRule="auto"/>
        <w:jc w:val="left"/>
        <w:rPr>
          <w:rFonts w:ascii="Calibri" w:eastAsia="Times New Roman" w:hAnsi="Calibri" w:cs="Times New Roman"/>
          <w:bCs/>
          <w:color w:val="000000"/>
          <w:sz w:val="24"/>
          <w:szCs w:val="24"/>
        </w:rPr>
      </w:pPr>
      <w:r w:rsidRPr="00146A35">
        <w:rPr>
          <w:rFonts w:ascii="Calibri" w:eastAsia="Times New Roman" w:hAnsi="Calibri" w:cs="Times New Roman"/>
          <w:bCs/>
          <w:color w:val="000000"/>
          <w:sz w:val="24"/>
          <w:szCs w:val="24"/>
        </w:rPr>
        <w:t>Petra Čukelj</w:t>
      </w:r>
      <w:r>
        <w:rPr>
          <w:rFonts w:ascii="Calibri" w:eastAsia="Times New Roman" w:hAnsi="Calibri" w:cs="Times New Roman"/>
          <w:bCs/>
          <w:color w:val="000000"/>
          <w:sz w:val="24"/>
          <w:szCs w:val="24"/>
        </w:rPr>
        <w:t xml:space="preserve">, </w:t>
      </w:r>
      <w:r w:rsidR="00F13E7F">
        <w:rPr>
          <w:rFonts w:ascii="Calibri" w:eastAsia="Times New Roman" w:hAnsi="Calibri" w:cs="Times New Roman"/>
          <w:bCs/>
          <w:color w:val="000000"/>
          <w:sz w:val="24"/>
          <w:szCs w:val="24"/>
        </w:rPr>
        <w:t xml:space="preserve">mag. psych., </w:t>
      </w:r>
      <w:r>
        <w:rPr>
          <w:rFonts w:ascii="Calibri" w:eastAsia="Times New Roman" w:hAnsi="Calibri" w:cs="Times New Roman"/>
          <w:bCs/>
          <w:color w:val="000000"/>
          <w:sz w:val="24"/>
          <w:szCs w:val="24"/>
        </w:rPr>
        <w:t>HZJZ</w:t>
      </w:r>
      <w:r w:rsidR="00F13E7F" w:rsidRPr="00F13E7F">
        <w:t xml:space="preserve"> </w:t>
      </w:r>
      <w:r w:rsidR="00F13E7F">
        <w:t xml:space="preserve">                                                                                                                                                                  </w:t>
      </w:r>
      <w:r w:rsidR="0054010E">
        <w:rPr>
          <w:rFonts w:ascii="Calibri" w:eastAsia="Times New Roman" w:hAnsi="Calibri" w:cs="Times New Roman"/>
          <w:bCs/>
          <w:color w:val="000000"/>
          <w:sz w:val="24"/>
          <w:szCs w:val="24"/>
        </w:rPr>
        <w:t>d</w:t>
      </w:r>
      <w:r w:rsidR="00F13E7F" w:rsidRPr="00F13E7F">
        <w:rPr>
          <w:rFonts w:ascii="Calibri" w:eastAsia="Times New Roman" w:hAnsi="Calibri" w:cs="Times New Roman"/>
          <w:bCs/>
          <w:color w:val="000000"/>
          <w:sz w:val="24"/>
          <w:szCs w:val="24"/>
        </w:rPr>
        <w:t>oc. dr. sc. Ljiljana Žmak, dr. med., spec. mikrobiologije, HZJZ</w:t>
      </w:r>
      <w:r w:rsidR="00DE212A" w:rsidRPr="00DE212A">
        <w:t xml:space="preserve"> </w:t>
      </w:r>
      <w:r w:rsidR="00DE212A">
        <w:t xml:space="preserve">                                                          </w:t>
      </w:r>
      <w:r w:rsidR="00DE212A">
        <w:rPr>
          <w:rFonts w:ascii="Calibri" w:eastAsia="Times New Roman" w:hAnsi="Calibri" w:cs="Times New Roman"/>
          <w:bCs/>
          <w:color w:val="000000"/>
          <w:sz w:val="24"/>
          <w:szCs w:val="24"/>
        </w:rPr>
        <w:t xml:space="preserve">prim. Ana Barišić, dr. med. spec. kliničke citologije, </w:t>
      </w:r>
      <w:r w:rsidR="008C2AFB">
        <w:rPr>
          <w:rFonts w:ascii="Calibri" w:eastAsia="Times New Roman" w:hAnsi="Calibri" w:cs="Times New Roman"/>
          <w:bCs/>
          <w:color w:val="000000"/>
          <w:sz w:val="24"/>
          <w:szCs w:val="24"/>
        </w:rPr>
        <w:t xml:space="preserve">KBC-a Zagreb                                                        </w:t>
      </w:r>
      <w:r w:rsidR="008C2AFB" w:rsidRPr="008C2AFB">
        <w:t xml:space="preserve"> </w:t>
      </w:r>
      <w:r w:rsidR="008C2AFB" w:rsidRPr="008C2AFB">
        <w:rPr>
          <w:rFonts w:ascii="Calibri" w:eastAsia="Times New Roman" w:hAnsi="Calibri" w:cs="Times New Roman"/>
          <w:bCs/>
          <w:color w:val="000000"/>
          <w:sz w:val="24"/>
          <w:szCs w:val="24"/>
        </w:rPr>
        <w:t xml:space="preserve">doc. dr. </w:t>
      </w:r>
      <w:r w:rsidR="008C2AFB">
        <w:rPr>
          <w:rFonts w:ascii="Calibri" w:eastAsia="Times New Roman" w:hAnsi="Calibri" w:cs="Times New Roman"/>
          <w:bCs/>
          <w:color w:val="000000"/>
          <w:sz w:val="24"/>
          <w:szCs w:val="24"/>
        </w:rPr>
        <w:t>sc. Zlatko Topolovec, dr. med.,</w:t>
      </w:r>
      <w:r w:rsidR="008C2AFB" w:rsidRPr="008C2AFB">
        <w:t xml:space="preserve"> </w:t>
      </w:r>
      <w:r w:rsidR="008C2AFB" w:rsidRPr="008C2AFB">
        <w:rPr>
          <w:rFonts w:ascii="Calibri" w:eastAsia="Times New Roman" w:hAnsi="Calibri" w:cs="Times New Roman"/>
          <w:bCs/>
          <w:color w:val="000000"/>
          <w:sz w:val="24"/>
          <w:szCs w:val="24"/>
        </w:rPr>
        <w:t>spec. ginekologije i opstetricije</w:t>
      </w:r>
      <w:r w:rsidR="008C2AFB">
        <w:rPr>
          <w:rFonts w:ascii="Calibri" w:eastAsia="Times New Roman" w:hAnsi="Calibri" w:cs="Times New Roman"/>
          <w:bCs/>
          <w:color w:val="000000"/>
          <w:sz w:val="24"/>
          <w:szCs w:val="24"/>
        </w:rPr>
        <w:t>,</w:t>
      </w:r>
      <w:r w:rsidR="008C2AFB" w:rsidRPr="008C2AFB">
        <w:rPr>
          <w:rFonts w:ascii="Calibri" w:eastAsia="Times New Roman" w:hAnsi="Calibri" w:cs="Times New Roman"/>
          <w:bCs/>
          <w:color w:val="000000"/>
          <w:sz w:val="24"/>
          <w:szCs w:val="24"/>
        </w:rPr>
        <w:t xml:space="preserve"> KBC Osijek</w:t>
      </w:r>
    </w:p>
    <w:p w14:paraId="5234DBB3" w14:textId="77777777" w:rsidR="00DE212A" w:rsidRPr="005C325F" w:rsidRDefault="00DE212A" w:rsidP="00976623">
      <w:pPr>
        <w:rPr>
          <w:rFonts w:ascii="Calibri" w:eastAsia="Times New Roman" w:hAnsi="Calibri" w:cs="Times New Roman"/>
          <w:bCs/>
          <w:color w:val="000000"/>
          <w:sz w:val="24"/>
          <w:szCs w:val="24"/>
        </w:rPr>
      </w:pPr>
    </w:p>
    <w:sdt>
      <w:sdtPr>
        <w:rPr>
          <w:rFonts w:asciiTheme="minorHAnsi" w:eastAsiaTheme="minorHAnsi" w:hAnsiTheme="minorHAnsi" w:cstheme="minorBidi"/>
          <w:b w:val="0"/>
          <w:bCs w:val="0"/>
          <w:sz w:val="32"/>
          <w:szCs w:val="22"/>
          <w:lang w:val="hr-HR" w:eastAsia="en-US"/>
        </w:rPr>
        <w:id w:val="20118611"/>
        <w:docPartObj>
          <w:docPartGallery w:val="Table of Contents"/>
          <w:docPartUnique/>
        </w:docPartObj>
      </w:sdtPr>
      <w:sdtEndPr>
        <w:rPr>
          <w:rFonts w:eastAsiaTheme="minorEastAsia"/>
          <w:sz w:val="22"/>
          <w:lang w:eastAsia="hr-HR"/>
        </w:rPr>
      </w:sdtEndPr>
      <w:sdtContent>
        <w:p w14:paraId="014685FE" w14:textId="1975278D" w:rsidR="0013797A" w:rsidRPr="00976623" w:rsidRDefault="00976623" w:rsidP="00976623">
          <w:pPr>
            <w:pStyle w:val="TOCHeading"/>
            <w:spacing w:line="360" w:lineRule="auto"/>
            <w:jc w:val="center"/>
            <w:rPr>
              <w:sz w:val="40"/>
            </w:rPr>
          </w:pPr>
          <w:r w:rsidRPr="00976623">
            <w:rPr>
              <w:rFonts w:asciiTheme="minorHAnsi" w:eastAsiaTheme="minorHAnsi" w:hAnsiTheme="minorHAnsi" w:cstheme="minorBidi"/>
              <w:bCs w:val="0"/>
              <w:sz w:val="32"/>
              <w:szCs w:val="22"/>
              <w:lang w:val="hr-HR" w:eastAsia="en-US"/>
            </w:rPr>
            <w:t>SADRŽAJ</w:t>
          </w:r>
        </w:p>
        <w:p w14:paraId="5BED3803" w14:textId="5CE107EB" w:rsidR="003B4D5B" w:rsidRDefault="00260E22">
          <w:pPr>
            <w:pStyle w:val="TOC1"/>
            <w:tabs>
              <w:tab w:val="left" w:pos="440"/>
              <w:tab w:val="right" w:leader="dot" w:pos="9062"/>
            </w:tabs>
            <w:rPr>
              <w:noProof/>
            </w:rPr>
          </w:pPr>
          <w:r>
            <w:fldChar w:fldCharType="begin"/>
          </w:r>
          <w:r w:rsidR="0013797A">
            <w:instrText xml:space="preserve"> TOC \o "1-3" \h \z \u </w:instrText>
          </w:r>
          <w:r>
            <w:fldChar w:fldCharType="separate"/>
          </w:r>
          <w:hyperlink w:anchor="_Toc128048632" w:history="1">
            <w:r w:rsidR="003B4D5B" w:rsidRPr="002E2042">
              <w:rPr>
                <w:rStyle w:val="Hyperlink"/>
                <w:noProof/>
              </w:rPr>
              <w:t>1.</w:t>
            </w:r>
            <w:r w:rsidR="003B4D5B">
              <w:rPr>
                <w:noProof/>
              </w:rPr>
              <w:tab/>
            </w:r>
            <w:r w:rsidR="003B4D5B" w:rsidRPr="002E2042">
              <w:rPr>
                <w:rStyle w:val="Hyperlink"/>
                <w:noProof/>
              </w:rPr>
              <w:t>Uvod</w:t>
            </w:r>
            <w:r w:rsidR="003B4D5B">
              <w:rPr>
                <w:noProof/>
                <w:webHidden/>
              </w:rPr>
              <w:tab/>
            </w:r>
            <w:r w:rsidR="003B4D5B">
              <w:rPr>
                <w:noProof/>
                <w:webHidden/>
              </w:rPr>
              <w:fldChar w:fldCharType="begin"/>
            </w:r>
            <w:r w:rsidR="003B4D5B">
              <w:rPr>
                <w:noProof/>
                <w:webHidden/>
              </w:rPr>
              <w:instrText xml:space="preserve"> PAGEREF _Toc128048632 \h </w:instrText>
            </w:r>
            <w:r w:rsidR="003B4D5B">
              <w:rPr>
                <w:noProof/>
                <w:webHidden/>
              </w:rPr>
            </w:r>
            <w:r w:rsidR="003B4D5B">
              <w:rPr>
                <w:noProof/>
                <w:webHidden/>
              </w:rPr>
              <w:fldChar w:fldCharType="separate"/>
            </w:r>
            <w:r w:rsidR="00D65240">
              <w:rPr>
                <w:noProof/>
                <w:webHidden/>
              </w:rPr>
              <w:t>1</w:t>
            </w:r>
            <w:r w:rsidR="003B4D5B">
              <w:rPr>
                <w:noProof/>
                <w:webHidden/>
              </w:rPr>
              <w:fldChar w:fldCharType="end"/>
            </w:r>
          </w:hyperlink>
        </w:p>
        <w:p w14:paraId="368ABF88" w14:textId="6EC5119F" w:rsidR="003B4D5B" w:rsidRDefault="000E036C">
          <w:pPr>
            <w:pStyle w:val="TOC1"/>
            <w:tabs>
              <w:tab w:val="left" w:pos="440"/>
              <w:tab w:val="right" w:leader="dot" w:pos="9062"/>
            </w:tabs>
            <w:rPr>
              <w:noProof/>
            </w:rPr>
          </w:pPr>
          <w:hyperlink w:anchor="_Toc128048633" w:history="1">
            <w:r w:rsidR="003B4D5B" w:rsidRPr="002E2042">
              <w:rPr>
                <w:rStyle w:val="Hyperlink"/>
                <w:noProof/>
                <w:lang w:eastAsia="zh-CN"/>
              </w:rPr>
              <w:t>2.</w:t>
            </w:r>
            <w:r w:rsidR="003B4D5B">
              <w:rPr>
                <w:noProof/>
              </w:rPr>
              <w:tab/>
            </w:r>
            <w:r w:rsidR="003B4D5B" w:rsidRPr="002E2042">
              <w:rPr>
                <w:rStyle w:val="Hyperlink"/>
                <w:noProof/>
                <w:lang w:eastAsia="zh-CN"/>
              </w:rPr>
              <w:t>Epidemiološka situacija raka vrata maternice u Virovitičko-podravskoj županiji</w:t>
            </w:r>
            <w:r w:rsidR="003B4D5B">
              <w:rPr>
                <w:noProof/>
                <w:webHidden/>
              </w:rPr>
              <w:tab/>
            </w:r>
            <w:r w:rsidR="003B4D5B">
              <w:rPr>
                <w:noProof/>
                <w:webHidden/>
              </w:rPr>
              <w:fldChar w:fldCharType="begin"/>
            </w:r>
            <w:r w:rsidR="003B4D5B">
              <w:rPr>
                <w:noProof/>
                <w:webHidden/>
              </w:rPr>
              <w:instrText xml:space="preserve"> PAGEREF _Toc128048633 \h </w:instrText>
            </w:r>
            <w:r w:rsidR="003B4D5B">
              <w:rPr>
                <w:noProof/>
                <w:webHidden/>
              </w:rPr>
            </w:r>
            <w:r w:rsidR="003B4D5B">
              <w:rPr>
                <w:noProof/>
                <w:webHidden/>
              </w:rPr>
              <w:fldChar w:fldCharType="separate"/>
            </w:r>
            <w:r w:rsidR="00D65240">
              <w:rPr>
                <w:noProof/>
                <w:webHidden/>
              </w:rPr>
              <w:t>3</w:t>
            </w:r>
            <w:r w:rsidR="003B4D5B">
              <w:rPr>
                <w:noProof/>
                <w:webHidden/>
              </w:rPr>
              <w:fldChar w:fldCharType="end"/>
            </w:r>
          </w:hyperlink>
        </w:p>
        <w:p w14:paraId="03E2823A" w14:textId="11DBB01F" w:rsidR="003B4D5B" w:rsidRDefault="000E036C">
          <w:pPr>
            <w:pStyle w:val="TOC1"/>
            <w:tabs>
              <w:tab w:val="left" w:pos="440"/>
              <w:tab w:val="right" w:leader="dot" w:pos="9062"/>
            </w:tabs>
            <w:rPr>
              <w:noProof/>
            </w:rPr>
          </w:pPr>
          <w:hyperlink w:anchor="_Toc128048634" w:history="1">
            <w:r w:rsidR="003B4D5B" w:rsidRPr="002E2042">
              <w:rPr>
                <w:rStyle w:val="Hyperlink"/>
                <w:noProof/>
              </w:rPr>
              <w:t>3.</w:t>
            </w:r>
            <w:r w:rsidR="003B4D5B">
              <w:rPr>
                <w:noProof/>
              </w:rPr>
              <w:tab/>
            </w:r>
            <w:r w:rsidR="003B4D5B" w:rsidRPr="002E2042">
              <w:rPr>
                <w:rStyle w:val="Hyperlink"/>
                <w:noProof/>
              </w:rPr>
              <w:t>Stanje organizacije ginekološke djelatnosti i zdravstvene zaštite žena u Virovitičko-podravskoj županiji</w:t>
            </w:r>
            <w:r w:rsidR="003B4D5B">
              <w:rPr>
                <w:noProof/>
                <w:webHidden/>
              </w:rPr>
              <w:tab/>
            </w:r>
            <w:r w:rsidR="003B4D5B">
              <w:rPr>
                <w:noProof/>
                <w:webHidden/>
              </w:rPr>
              <w:fldChar w:fldCharType="begin"/>
            </w:r>
            <w:r w:rsidR="003B4D5B">
              <w:rPr>
                <w:noProof/>
                <w:webHidden/>
              </w:rPr>
              <w:instrText xml:space="preserve"> PAGEREF _Toc128048634 \h </w:instrText>
            </w:r>
            <w:r w:rsidR="003B4D5B">
              <w:rPr>
                <w:noProof/>
                <w:webHidden/>
              </w:rPr>
            </w:r>
            <w:r w:rsidR="003B4D5B">
              <w:rPr>
                <w:noProof/>
                <w:webHidden/>
              </w:rPr>
              <w:fldChar w:fldCharType="separate"/>
            </w:r>
            <w:r w:rsidR="00D65240">
              <w:rPr>
                <w:noProof/>
                <w:webHidden/>
              </w:rPr>
              <w:t>5</w:t>
            </w:r>
            <w:r w:rsidR="003B4D5B">
              <w:rPr>
                <w:noProof/>
                <w:webHidden/>
              </w:rPr>
              <w:fldChar w:fldCharType="end"/>
            </w:r>
          </w:hyperlink>
        </w:p>
        <w:p w14:paraId="23AA98EE" w14:textId="0BAB188C" w:rsidR="003B4D5B" w:rsidRDefault="000E036C">
          <w:pPr>
            <w:pStyle w:val="TOC2"/>
            <w:tabs>
              <w:tab w:val="left" w:pos="880"/>
              <w:tab w:val="right" w:leader="dot" w:pos="9062"/>
            </w:tabs>
            <w:rPr>
              <w:noProof/>
            </w:rPr>
          </w:pPr>
          <w:hyperlink w:anchor="_Toc128048635" w:history="1">
            <w:r w:rsidR="003B4D5B" w:rsidRPr="002E2042">
              <w:rPr>
                <w:rStyle w:val="Hyperlink"/>
                <w:noProof/>
              </w:rPr>
              <w:t>3.1.</w:t>
            </w:r>
            <w:r w:rsidR="003B4D5B">
              <w:rPr>
                <w:noProof/>
              </w:rPr>
              <w:tab/>
            </w:r>
            <w:r w:rsidR="003B4D5B" w:rsidRPr="002E2042">
              <w:rPr>
                <w:rStyle w:val="Hyperlink"/>
                <w:noProof/>
              </w:rPr>
              <w:t>GINEKOLOŠKE ORDINACIJE- MREŽA HZZO (2022/2023)</w:t>
            </w:r>
            <w:r w:rsidR="003B4D5B">
              <w:rPr>
                <w:noProof/>
                <w:webHidden/>
              </w:rPr>
              <w:tab/>
            </w:r>
            <w:r w:rsidR="003B4D5B">
              <w:rPr>
                <w:noProof/>
                <w:webHidden/>
              </w:rPr>
              <w:fldChar w:fldCharType="begin"/>
            </w:r>
            <w:r w:rsidR="003B4D5B">
              <w:rPr>
                <w:noProof/>
                <w:webHidden/>
              </w:rPr>
              <w:instrText xml:space="preserve"> PAGEREF _Toc128048635 \h </w:instrText>
            </w:r>
            <w:r w:rsidR="003B4D5B">
              <w:rPr>
                <w:noProof/>
                <w:webHidden/>
              </w:rPr>
            </w:r>
            <w:r w:rsidR="003B4D5B">
              <w:rPr>
                <w:noProof/>
                <w:webHidden/>
              </w:rPr>
              <w:fldChar w:fldCharType="separate"/>
            </w:r>
            <w:r w:rsidR="00D65240">
              <w:rPr>
                <w:noProof/>
                <w:webHidden/>
              </w:rPr>
              <w:t>6</w:t>
            </w:r>
            <w:r w:rsidR="003B4D5B">
              <w:rPr>
                <w:noProof/>
                <w:webHidden/>
              </w:rPr>
              <w:fldChar w:fldCharType="end"/>
            </w:r>
          </w:hyperlink>
        </w:p>
        <w:p w14:paraId="62B99C3B" w14:textId="5B653E50" w:rsidR="003B4D5B" w:rsidRDefault="000E036C">
          <w:pPr>
            <w:pStyle w:val="TOC2"/>
            <w:tabs>
              <w:tab w:val="left" w:pos="880"/>
              <w:tab w:val="right" w:leader="dot" w:pos="9062"/>
            </w:tabs>
            <w:rPr>
              <w:noProof/>
            </w:rPr>
          </w:pPr>
          <w:hyperlink w:anchor="_Toc128048636" w:history="1">
            <w:r w:rsidR="003B4D5B" w:rsidRPr="002E2042">
              <w:rPr>
                <w:rStyle w:val="Hyperlink"/>
                <w:noProof/>
              </w:rPr>
              <w:t>3.2.</w:t>
            </w:r>
            <w:r w:rsidR="003B4D5B">
              <w:rPr>
                <w:noProof/>
              </w:rPr>
              <w:tab/>
            </w:r>
            <w:r w:rsidR="003B4D5B" w:rsidRPr="002E2042">
              <w:rPr>
                <w:rStyle w:val="Hyperlink"/>
                <w:noProof/>
              </w:rPr>
              <w:t>PATRONAŽNA DJELATNOST</w:t>
            </w:r>
            <w:r w:rsidR="003B4D5B">
              <w:rPr>
                <w:noProof/>
                <w:webHidden/>
              </w:rPr>
              <w:tab/>
            </w:r>
            <w:r w:rsidR="003B4D5B">
              <w:rPr>
                <w:noProof/>
                <w:webHidden/>
              </w:rPr>
              <w:fldChar w:fldCharType="begin"/>
            </w:r>
            <w:r w:rsidR="003B4D5B">
              <w:rPr>
                <w:noProof/>
                <w:webHidden/>
              </w:rPr>
              <w:instrText xml:space="preserve"> PAGEREF _Toc128048636 \h </w:instrText>
            </w:r>
            <w:r w:rsidR="003B4D5B">
              <w:rPr>
                <w:noProof/>
                <w:webHidden/>
              </w:rPr>
            </w:r>
            <w:r w:rsidR="003B4D5B">
              <w:rPr>
                <w:noProof/>
                <w:webHidden/>
              </w:rPr>
              <w:fldChar w:fldCharType="separate"/>
            </w:r>
            <w:r w:rsidR="00D65240">
              <w:rPr>
                <w:noProof/>
                <w:webHidden/>
              </w:rPr>
              <w:t>8</w:t>
            </w:r>
            <w:r w:rsidR="003B4D5B">
              <w:rPr>
                <w:noProof/>
                <w:webHidden/>
              </w:rPr>
              <w:fldChar w:fldCharType="end"/>
            </w:r>
          </w:hyperlink>
        </w:p>
        <w:p w14:paraId="05AB5F00" w14:textId="699E14A9" w:rsidR="003B4D5B" w:rsidRDefault="000E036C">
          <w:pPr>
            <w:pStyle w:val="TOC2"/>
            <w:tabs>
              <w:tab w:val="left" w:pos="880"/>
              <w:tab w:val="right" w:leader="dot" w:pos="9062"/>
            </w:tabs>
            <w:rPr>
              <w:noProof/>
            </w:rPr>
          </w:pPr>
          <w:hyperlink w:anchor="_Toc128048637" w:history="1">
            <w:r w:rsidR="003B4D5B" w:rsidRPr="002E2042">
              <w:rPr>
                <w:rStyle w:val="Hyperlink"/>
                <w:noProof/>
              </w:rPr>
              <w:t>3.3.</w:t>
            </w:r>
            <w:r w:rsidR="003B4D5B">
              <w:rPr>
                <w:noProof/>
              </w:rPr>
              <w:tab/>
            </w:r>
            <w:r w:rsidR="003B4D5B" w:rsidRPr="002E2042">
              <w:rPr>
                <w:rStyle w:val="Hyperlink"/>
                <w:noProof/>
              </w:rPr>
              <w:t>CITOLOŠKI LABORATORIJ</w:t>
            </w:r>
            <w:r w:rsidR="003B4D5B">
              <w:rPr>
                <w:noProof/>
                <w:webHidden/>
              </w:rPr>
              <w:tab/>
            </w:r>
            <w:r w:rsidR="003B4D5B">
              <w:rPr>
                <w:noProof/>
                <w:webHidden/>
              </w:rPr>
              <w:fldChar w:fldCharType="begin"/>
            </w:r>
            <w:r w:rsidR="003B4D5B">
              <w:rPr>
                <w:noProof/>
                <w:webHidden/>
              </w:rPr>
              <w:instrText xml:space="preserve"> PAGEREF _Toc128048637 \h </w:instrText>
            </w:r>
            <w:r w:rsidR="003B4D5B">
              <w:rPr>
                <w:noProof/>
                <w:webHidden/>
              </w:rPr>
            </w:r>
            <w:r w:rsidR="003B4D5B">
              <w:rPr>
                <w:noProof/>
                <w:webHidden/>
              </w:rPr>
              <w:fldChar w:fldCharType="separate"/>
            </w:r>
            <w:r w:rsidR="00D65240">
              <w:rPr>
                <w:noProof/>
                <w:webHidden/>
              </w:rPr>
              <w:t>9</w:t>
            </w:r>
            <w:r w:rsidR="003B4D5B">
              <w:rPr>
                <w:noProof/>
                <w:webHidden/>
              </w:rPr>
              <w:fldChar w:fldCharType="end"/>
            </w:r>
          </w:hyperlink>
        </w:p>
        <w:p w14:paraId="1A683521" w14:textId="3446D125" w:rsidR="003B4D5B" w:rsidRDefault="000E036C">
          <w:pPr>
            <w:pStyle w:val="TOC2"/>
            <w:tabs>
              <w:tab w:val="left" w:pos="880"/>
              <w:tab w:val="right" w:leader="dot" w:pos="9062"/>
            </w:tabs>
            <w:rPr>
              <w:noProof/>
            </w:rPr>
          </w:pPr>
          <w:hyperlink w:anchor="_Toc128048638" w:history="1">
            <w:r w:rsidR="003B4D5B" w:rsidRPr="002E2042">
              <w:rPr>
                <w:rStyle w:val="Hyperlink"/>
                <w:noProof/>
              </w:rPr>
              <w:t>3.4.</w:t>
            </w:r>
            <w:r w:rsidR="003B4D5B">
              <w:rPr>
                <w:noProof/>
              </w:rPr>
              <w:tab/>
            </w:r>
            <w:r w:rsidR="003B4D5B" w:rsidRPr="002E2042">
              <w:rPr>
                <w:rStyle w:val="Hyperlink"/>
                <w:noProof/>
              </w:rPr>
              <w:t>KOLPOSKOPIJA</w:t>
            </w:r>
            <w:r w:rsidR="003B4D5B">
              <w:rPr>
                <w:noProof/>
                <w:webHidden/>
              </w:rPr>
              <w:tab/>
            </w:r>
            <w:r w:rsidR="003B4D5B">
              <w:rPr>
                <w:noProof/>
                <w:webHidden/>
              </w:rPr>
              <w:fldChar w:fldCharType="begin"/>
            </w:r>
            <w:r w:rsidR="003B4D5B">
              <w:rPr>
                <w:noProof/>
                <w:webHidden/>
              </w:rPr>
              <w:instrText xml:space="preserve"> PAGEREF _Toc128048638 \h </w:instrText>
            </w:r>
            <w:r w:rsidR="003B4D5B">
              <w:rPr>
                <w:noProof/>
                <w:webHidden/>
              </w:rPr>
            </w:r>
            <w:r w:rsidR="003B4D5B">
              <w:rPr>
                <w:noProof/>
                <w:webHidden/>
              </w:rPr>
              <w:fldChar w:fldCharType="separate"/>
            </w:r>
            <w:r w:rsidR="00D65240">
              <w:rPr>
                <w:noProof/>
                <w:webHidden/>
              </w:rPr>
              <w:t>9</w:t>
            </w:r>
            <w:r w:rsidR="003B4D5B">
              <w:rPr>
                <w:noProof/>
                <w:webHidden/>
              </w:rPr>
              <w:fldChar w:fldCharType="end"/>
            </w:r>
          </w:hyperlink>
        </w:p>
        <w:p w14:paraId="2ACAFA52" w14:textId="6EB12591" w:rsidR="003B4D5B" w:rsidRDefault="000E036C">
          <w:pPr>
            <w:pStyle w:val="TOC2"/>
            <w:tabs>
              <w:tab w:val="left" w:pos="880"/>
              <w:tab w:val="right" w:leader="dot" w:pos="9062"/>
            </w:tabs>
            <w:rPr>
              <w:noProof/>
            </w:rPr>
          </w:pPr>
          <w:hyperlink w:anchor="_Toc128048639" w:history="1">
            <w:r w:rsidR="003B4D5B" w:rsidRPr="002E2042">
              <w:rPr>
                <w:rStyle w:val="Hyperlink"/>
                <w:noProof/>
              </w:rPr>
              <w:t>3.5.</w:t>
            </w:r>
            <w:r w:rsidR="003B4D5B">
              <w:rPr>
                <w:noProof/>
              </w:rPr>
              <w:tab/>
            </w:r>
            <w:r w:rsidR="003B4D5B" w:rsidRPr="002E2042">
              <w:rPr>
                <w:rStyle w:val="Hyperlink"/>
                <w:noProof/>
              </w:rPr>
              <w:t>TESTIRANJE NA HPV</w:t>
            </w:r>
            <w:r w:rsidR="003B4D5B">
              <w:rPr>
                <w:noProof/>
                <w:webHidden/>
              </w:rPr>
              <w:tab/>
            </w:r>
            <w:r w:rsidR="003B4D5B">
              <w:rPr>
                <w:noProof/>
                <w:webHidden/>
              </w:rPr>
              <w:fldChar w:fldCharType="begin"/>
            </w:r>
            <w:r w:rsidR="003B4D5B">
              <w:rPr>
                <w:noProof/>
                <w:webHidden/>
              </w:rPr>
              <w:instrText xml:space="preserve"> PAGEREF _Toc128048639 \h </w:instrText>
            </w:r>
            <w:r w:rsidR="003B4D5B">
              <w:rPr>
                <w:noProof/>
                <w:webHidden/>
              </w:rPr>
            </w:r>
            <w:r w:rsidR="003B4D5B">
              <w:rPr>
                <w:noProof/>
                <w:webHidden/>
              </w:rPr>
              <w:fldChar w:fldCharType="separate"/>
            </w:r>
            <w:r w:rsidR="00D65240">
              <w:rPr>
                <w:noProof/>
                <w:webHidden/>
              </w:rPr>
              <w:t>10</w:t>
            </w:r>
            <w:r w:rsidR="003B4D5B">
              <w:rPr>
                <w:noProof/>
                <w:webHidden/>
              </w:rPr>
              <w:fldChar w:fldCharType="end"/>
            </w:r>
          </w:hyperlink>
        </w:p>
        <w:p w14:paraId="47F1F2A1" w14:textId="6981B77C" w:rsidR="003B4D5B" w:rsidRDefault="000E036C">
          <w:pPr>
            <w:pStyle w:val="TOC1"/>
            <w:tabs>
              <w:tab w:val="left" w:pos="440"/>
              <w:tab w:val="right" w:leader="dot" w:pos="9062"/>
            </w:tabs>
            <w:rPr>
              <w:noProof/>
            </w:rPr>
          </w:pPr>
          <w:hyperlink w:anchor="_Toc128048640" w:history="1">
            <w:r w:rsidR="003B4D5B" w:rsidRPr="002E2042">
              <w:rPr>
                <w:rStyle w:val="Hyperlink"/>
                <w:noProof/>
              </w:rPr>
              <w:t>4.</w:t>
            </w:r>
            <w:r w:rsidR="003B4D5B">
              <w:rPr>
                <w:noProof/>
              </w:rPr>
              <w:tab/>
            </w:r>
            <w:r w:rsidR="003B4D5B" w:rsidRPr="002E2042">
              <w:rPr>
                <w:rStyle w:val="Hyperlink"/>
                <w:noProof/>
              </w:rPr>
              <w:t>Ciljevi prve faze reorganiziranog programa NPP RVM</w:t>
            </w:r>
            <w:r w:rsidR="003B4D5B">
              <w:rPr>
                <w:noProof/>
                <w:webHidden/>
              </w:rPr>
              <w:tab/>
            </w:r>
            <w:r w:rsidR="003B4D5B">
              <w:rPr>
                <w:noProof/>
                <w:webHidden/>
              </w:rPr>
              <w:fldChar w:fldCharType="begin"/>
            </w:r>
            <w:r w:rsidR="003B4D5B">
              <w:rPr>
                <w:noProof/>
                <w:webHidden/>
              </w:rPr>
              <w:instrText xml:space="preserve"> PAGEREF _Toc128048640 \h </w:instrText>
            </w:r>
            <w:r w:rsidR="003B4D5B">
              <w:rPr>
                <w:noProof/>
                <w:webHidden/>
              </w:rPr>
            </w:r>
            <w:r w:rsidR="003B4D5B">
              <w:rPr>
                <w:noProof/>
                <w:webHidden/>
              </w:rPr>
              <w:fldChar w:fldCharType="separate"/>
            </w:r>
            <w:r w:rsidR="00D65240">
              <w:rPr>
                <w:noProof/>
                <w:webHidden/>
              </w:rPr>
              <w:t>11</w:t>
            </w:r>
            <w:r w:rsidR="003B4D5B">
              <w:rPr>
                <w:noProof/>
                <w:webHidden/>
              </w:rPr>
              <w:fldChar w:fldCharType="end"/>
            </w:r>
          </w:hyperlink>
        </w:p>
        <w:p w14:paraId="27F5F856" w14:textId="4781F15D" w:rsidR="003B4D5B" w:rsidRDefault="000E036C">
          <w:pPr>
            <w:pStyle w:val="TOC1"/>
            <w:tabs>
              <w:tab w:val="left" w:pos="440"/>
              <w:tab w:val="right" w:leader="dot" w:pos="9062"/>
            </w:tabs>
            <w:rPr>
              <w:noProof/>
            </w:rPr>
          </w:pPr>
          <w:hyperlink w:anchor="_Toc128048641" w:history="1">
            <w:r w:rsidR="003B4D5B" w:rsidRPr="002E2042">
              <w:rPr>
                <w:rStyle w:val="Hyperlink"/>
                <w:noProof/>
              </w:rPr>
              <w:t>5.</w:t>
            </w:r>
            <w:r w:rsidR="003B4D5B">
              <w:rPr>
                <w:noProof/>
              </w:rPr>
              <w:tab/>
            </w:r>
            <w:r w:rsidR="003B4D5B" w:rsidRPr="002E2042">
              <w:rPr>
                <w:rStyle w:val="Hyperlink"/>
                <w:noProof/>
              </w:rPr>
              <w:t>Ciljna populacija</w:t>
            </w:r>
            <w:r w:rsidR="003B4D5B">
              <w:rPr>
                <w:noProof/>
                <w:webHidden/>
              </w:rPr>
              <w:tab/>
            </w:r>
            <w:r w:rsidR="003B4D5B">
              <w:rPr>
                <w:noProof/>
                <w:webHidden/>
              </w:rPr>
              <w:fldChar w:fldCharType="begin"/>
            </w:r>
            <w:r w:rsidR="003B4D5B">
              <w:rPr>
                <w:noProof/>
                <w:webHidden/>
              </w:rPr>
              <w:instrText xml:space="preserve"> PAGEREF _Toc128048641 \h </w:instrText>
            </w:r>
            <w:r w:rsidR="003B4D5B">
              <w:rPr>
                <w:noProof/>
                <w:webHidden/>
              </w:rPr>
            </w:r>
            <w:r w:rsidR="003B4D5B">
              <w:rPr>
                <w:noProof/>
                <w:webHidden/>
              </w:rPr>
              <w:fldChar w:fldCharType="separate"/>
            </w:r>
            <w:r w:rsidR="00D65240">
              <w:rPr>
                <w:noProof/>
                <w:webHidden/>
              </w:rPr>
              <w:t>12</w:t>
            </w:r>
            <w:r w:rsidR="003B4D5B">
              <w:rPr>
                <w:noProof/>
                <w:webHidden/>
              </w:rPr>
              <w:fldChar w:fldCharType="end"/>
            </w:r>
          </w:hyperlink>
        </w:p>
        <w:p w14:paraId="2244B9A9" w14:textId="52555687" w:rsidR="003B4D5B" w:rsidRDefault="000E036C">
          <w:pPr>
            <w:pStyle w:val="TOC2"/>
            <w:tabs>
              <w:tab w:val="left" w:pos="880"/>
              <w:tab w:val="right" w:leader="dot" w:pos="9062"/>
            </w:tabs>
            <w:rPr>
              <w:noProof/>
            </w:rPr>
          </w:pPr>
          <w:hyperlink w:anchor="_Toc128048642" w:history="1">
            <w:r w:rsidR="003B4D5B" w:rsidRPr="002E2042">
              <w:rPr>
                <w:rStyle w:val="Hyperlink"/>
                <w:noProof/>
              </w:rPr>
              <w:t>5.1.</w:t>
            </w:r>
            <w:r w:rsidR="003B4D5B">
              <w:rPr>
                <w:noProof/>
              </w:rPr>
              <w:tab/>
            </w:r>
            <w:r w:rsidR="003B4D5B" w:rsidRPr="002E2042">
              <w:rPr>
                <w:rStyle w:val="Hyperlink"/>
                <w:noProof/>
              </w:rPr>
              <w:t>Obuhvat žena</w:t>
            </w:r>
            <w:r w:rsidR="003B4D5B">
              <w:rPr>
                <w:noProof/>
                <w:webHidden/>
              </w:rPr>
              <w:tab/>
            </w:r>
            <w:r w:rsidR="003B4D5B">
              <w:rPr>
                <w:noProof/>
                <w:webHidden/>
              </w:rPr>
              <w:fldChar w:fldCharType="begin"/>
            </w:r>
            <w:r w:rsidR="003B4D5B">
              <w:rPr>
                <w:noProof/>
                <w:webHidden/>
              </w:rPr>
              <w:instrText xml:space="preserve"> PAGEREF _Toc128048642 \h </w:instrText>
            </w:r>
            <w:r w:rsidR="003B4D5B">
              <w:rPr>
                <w:noProof/>
                <w:webHidden/>
              </w:rPr>
            </w:r>
            <w:r w:rsidR="003B4D5B">
              <w:rPr>
                <w:noProof/>
                <w:webHidden/>
              </w:rPr>
              <w:fldChar w:fldCharType="separate"/>
            </w:r>
            <w:r w:rsidR="00D65240">
              <w:rPr>
                <w:noProof/>
                <w:webHidden/>
              </w:rPr>
              <w:t>12</w:t>
            </w:r>
            <w:r w:rsidR="003B4D5B">
              <w:rPr>
                <w:noProof/>
                <w:webHidden/>
              </w:rPr>
              <w:fldChar w:fldCharType="end"/>
            </w:r>
          </w:hyperlink>
        </w:p>
        <w:p w14:paraId="419347A2" w14:textId="2E8F9AF0" w:rsidR="003B4D5B" w:rsidRDefault="000E036C">
          <w:pPr>
            <w:pStyle w:val="TOC2"/>
            <w:tabs>
              <w:tab w:val="left" w:pos="880"/>
              <w:tab w:val="right" w:leader="dot" w:pos="9062"/>
            </w:tabs>
            <w:rPr>
              <w:noProof/>
            </w:rPr>
          </w:pPr>
          <w:hyperlink w:anchor="_Toc128048643" w:history="1">
            <w:r w:rsidR="003B4D5B" w:rsidRPr="002E2042">
              <w:rPr>
                <w:rStyle w:val="Hyperlink"/>
                <w:noProof/>
              </w:rPr>
              <w:t>5.2.</w:t>
            </w:r>
            <w:r w:rsidR="003B4D5B">
              <w:rPr>
                <w:noProof/>
              </w:rPr>
              <w:tab/>
            </w:r>
            <w:r w:rsidR="003B4D5B" w:rsidRPr="002E2042">
              <w:rPr>
                <w:rStyle w:val="Hyperlink"/>
                <w:noProof/>
              </w:rPr>
              <w:t>Kriteriji uključenja</w:t>
            </w:r>
            <w:r w:rsidR="003B4D5B">
              <w:rPr>
                <w:noProof/>
                <w:webHidden/>
              </w:rPr>
              <w:tab/>
            </w:r>
            <w:r w:rsidR="003B4D5B">
              <w:rPr>
                <w:noProof/>
                <w:webHidden/>
              </w:rPr>
              <w:fldChar w:fldCharType="begin"/>
            </w:r>
            <w:r w:rsidR="003B4D5B">
              <w:rPr>
                <w:noProof/>
                <w:webHidden/>
              </w:rPr>
              <w:instrText xml:space="preserve"> PAGEREF _Toc128048643 \h </w:instrText>
            </w:r>
            <w:r w:rsidR="003B4D5B">
              <w:rPr>
                <w:noProof/>
                <w:webHidden/>
              </w:rPr>
            </w:r>
            <w:r w:rsidR="003B4D5B">
              <w:rPr>
                <w:noProof/>
                <w:webHidden/>
              </w:rPr>
              <w:fldChar w:fldCharType="separate"/>
            </w:r>
            <w:r w:rsidR="00D65240">
              <w:rPr>
                <w:noProof/>
                <w:webHidden/>
              </w:rPr>
              <w:t>13</w:t>
            </w:r>
            <w:r w:rsidR="003B4D5B">
              <w:rPr>
                <w:noProof/>
                <w:webHidden/>
              </w:rPr>
              <w:fldChar w:fldCharType="end"/>
            </w:r>
          </w:hyperlink>
        </w:p>
        <w:p w14:paraId="4A2FF761" w14:textId="33FF9831" w:rsidR="003B4D5B" w:rsidRDefault="000E036C">
          <w:pPr>
            <w:pStyle w:val="TOC2"/>
            <w:tabs>
              <w:tab w:val="left" w:pos="880"/>
              <w:tab w:val="right" w:leader="dot" w:pos="9062"/>
            </w:tabs>
            <w:rPr>
              <w:noProof/>
            </w:rPr>
          </w:pPr>
          <w:hyperlink w:anchor="_Toc128048644" w:history="1">
            <w:r w:rsidR="003B4D5B" w:rsidRPr="002E2042">
              <w:rPr>
                <w:rStyle w:val="Hyperlink"/>
                <w:noProof/>
              </w:rPr>
              <w:t>5.3.</w:t>
            </w:r>
            <w:r w:rsidR="003B4D5B">
              <w:rPr>
                <w:noProof/>
              </w:rPr>
              <w:tab/>
            </w:r>
            <w:r w:rsidR="003B4D5B" w:rsidRPr="002E2042">
              <w:rPr>
                <w:rStyle w:val="Hyperlink"/>
                <w:noProof/>
              </w:rPr>
              <w:t>Kriteriji isključenja</w:t>
            </w:r>
            <w:r w:rsidR="003B4D5B">
              <w:rPr>
                <w:noProof/>
                <w:webHidden/>
              </w:rPr>
              <w:tab/>
            </w:r>
            <w:r w:rsidR="003B4D5B">
              <w:rPr>
                <w:noProof/>
                <w:webHidden/>
              </w:rPr>
              <w:fldChar w:fldCharType="begin"/>
            </w:r>
            <w:r w:rsidR="003B4D5B">
              <w:rPr>
                <w:noProof/>
                <w:webHidden/>
              </w:rPr>
              <w:instrText xml:space="preserve"> PAGEREF _Toc128048644 \h </w:instrText>
            </w:r>
            <w:r w:rsidR="003B4D5B">
              <w:rPr>
                <w:noProof/>
                <w:webHidden/>
              </w:rPr>
            </w:r>
            <w:r w:rsidR="003B4D5B">
              <w:rPr>
                <w:noProof/>
                <w:webHidden/>
              </w:rPr>
              <w:fldChar w:fldCharType="separate"/>
            </w:r>
            <w:r w:rsidR="00D65240">
              <w:rPr>
                <w:noProof/>
                <w:webHidden/>
              </w:rPr>
              <w:t>14</w:t>
            </w:r>
            <w:r w:rsidR="003B4D5B">
              <w:rPr>
                <w:noProof/>
                <w:webHidden/>
              </w:rPr>
              <w:fldChar w:fldCharType="end"/>
            </w:r>
          </w:hyperlink>
        </w:p>
        <w:p w14:paraId="2D3222CD" w14:textId="5C8B4E12" w:rsidR="003B4D5B" w:rsidRDefault="000E036C">
          <w:pPr>
            <w:pStyle w:val="TOC1"/>
            <w:tabs>
              <w:tab w:val="left" w:pos="440"/>
              <w:tab w:val="right" w:leader="dot" w:pos="9062"/>
            </w:tabs>
            <w:rPr>
              <w:noProof/>
            </w:rPr>
          </w:pPr>
          <w:hyperlink w:anchor="_Toc128048645" w:history="1">
            <w:r w:rsidR="003B4D5B" w:rsidRPr="002E2042">
              <w:rPr>
                <w:rStyle w:val="Hyperlink"/>
                <w:noProof/>
              </w:rPr>
              <w:t>6.</w:t>
            </w:r>
            <w:r w:rsidR="003B4D5B">
              <w:rPr>
                <w:noProof/>
              </w:rPr>
              <w:tab/>
            </w:r>
            <w:r w:rsidR="003B4D5B" w:rsidRPr="002E2042">
              <w:rPr>
                <w:rStyle w:val="Hyperlink"/>
                <w:noProof/>
              </w:rPr>
              <w:t>Očekivani rezultati</w:t>
            </w:r>
            <w:r w:rsidR="003B4D5B">
              <w:rPr>
                <w:noProof/>
                <w:webHidden/>
              </w:rPr>
              <w:tab/>
            </w:r>
            <w:r w:rsidR="003B4D5B">
              <w:rPr>
                <w:noProof/>
                <w:webHidden/>
              </w:rPr>
              <w:fldChar w:fldCharType="begin"/>
            </w:r>
            <w:r w:rsidR="003B4D5B">
              <w:rPr>
                <w:noProof/>
                <w:webHidden/>
              </w:rPr>
              <w:instrText xml:space="preserve"> PAGEREF _Toc128048645 \h </w:instrText>
            </w:r>
            <w:r w:rsidR="003B4D5B">
              <w:rPr>
                <w:noProof/>
                <w:webHidden/>
              </w:rPr>
            </w:r>
            <w:r w:rsidR="003B4D5B">
              <w:rPr>
                <w:noProof/>
                <w:webHidden/>
              </w:rPr>
              <w:fldChar w:fldCharType="separate"/>
            </w:r>
            <w:r w:rsidR="00D65240">
              <w:rPr>
                <w:noProof/>
                <w:webHidden/>
              </w:rPr>
              <w:t>15</w:t>
            </w:r>
            <w:r w:rsidR="003B4D5B">
              <w:rPr>
                <w:noProof/>
                <w:webHidden/>
              </w:rPr>
              <w:fldChar w:fldCharType="end"/>
            </w:r>
          </w:hyperlink>
        </w:p>
        <w:p w14:paraId="776DCEC9" w14:textId="76C98381" w:rsidR="003B4D5B" w:rsidRDefault="000E036C">
          <w:pPr>
            <w:pStyle w:val="TOC1"/>
            <w:tabs>
              <w:tab w:val="left" w:pos="440"/>
              <w:tab w:val="right" w:leader="dot" w:pos="9062"/>
            </w:tabs>
            <w:rPr>
              <w:noProof/>
            </w:rPr>
          </w:pPr>
          <w:hyperlink w:anchor="_Toc128048646" w:history="1">
            <w:r w:rsidR="003B4D5B" w:rsidRPr="002E2042">
              <w:rPr>
                <w:rStyle w:val="Hyperlink"/>
                <w:noProof/>
              </w:rPr>
              <w:t>7.</w:t>
            </w:r>
            <w:r w:rsidR="003B4D5B">
              <w:rPr>
                <w:noProof/>
              </w:rPr>
              <w:tab/>
            </w:r>
            <w:r w:rsidR="003B4D5B" w:rsidRPr="002E2042">
              <w:rPr>
                <w:rStyle w:val="Hyperlink"/>
                <w:noProof/>
              </w:rPr>
              <w:t>Trajanje</w:t>
            </w:r>
            <w:r w:rsidR="003B4D5B">
              <w:rPr>
                <w:noProof/>
                <w:webHidden/>
              </w:rPr>
              <w:tab/>
            </w:r>
            <w:r w:rsidR="003B4D5B">
              <w:rPr>
                <w:noProof/>
                <w:webHidden/>
              </w:rPr>
              <w:fldChar w:fldCharType="begin"/>
            </w:r>
            <w:r w:rsidR="003B4D5B">
              <w:rPr>
                <w:noProof/>
                <w:webHidden/>
              </w:rPr>
              <w:instrText xml:space="preserve"> PAGEREF _Toc128048646 \h </w:instrText>
            </w:r>
            <w:r w:rsidR="003B4D5B">
              <w:rPr>
                <w:noProof/>
                <w:webHidden/>
              </w:rPr>
            </w:r>
            <w:r w:rsidR="003B4D5B">
              <w:rPr>
                <w:noProof/>
                <w:webHidden/>
              </w:rPr>
              <w:fldChar w:fldCharType="separate"/>
            </w:r>
            <w:r w:rsidR="00D65240">
              <w:rPr>
                <w:noProof/>
                <w:webHidden/>
              </w:rPr>
              <w:t>15</w:t>
            </w:r>
            <w:r w:rsidR="003B4D5B">
              <w:rPr>
                <w:noProof/>
                <w:webHidden/>
              </w:rPr>
              <w:fldChar w:fldCharType="end"/>
            </w:r>
          </w:hyperlink>
        </w:p>
        <w:p w14:paraId="4AA2FDB0" w14:textId="09161D08" w:rsidR="003B4D5B" w:rsidRDefault="000E036C">
          <w:pPr>
            <w:pStyle w:val="TOC1"/>
            <w:tabs>
              <w:tab w:val="left" w:pos="440"/>
              <w:tab w:val="right" w:leader="dot" w:pos="9062"/>
            </w:tabs>
            <w:rPr>
              <w:noProof/>
            </w:rPr>
          </w:pPr>
          <w:hyperlink w:anchor="_Toc128048647" w:history="1">
            <w:r w:rsidR="003B4D5B" w:rsidRPr="002E2042">
              <w:rPr>
                <w:rStyle w:val="Hyperlink"/>
                <w:noProof/>
              </w:rPr>
              <w:t>8.</w:t>
            </w:r>
            <w:r w:rsidR="003B4D5B">
              <w:rPr>
                <w:noProof/>
              </w:rPr>
              <w:tab/>
            </w:r>
            <w:r w:rsidR="003B4D5B" w:rsidRPr="002E2042">
              <w:rPr>
                <w:rStyle w:val="Hyperlink"/>
                <w:noProof/>
              </w:rPr>
              <w:t>Sadržaj i aktivnosti</w:t>
            </w:r>
            <w:r w:rsidR="003B4D5B">
              <w:rPr>
                <w:noProof/>
                <w:webHidden/>
              </w:rPr>
              <w:tab/>
            </w:r>
            <w:r w:rsidR="003B4D5B">
              <w:rPr>
                <w:noProof/>
                <w:webHidden/>
              </w:rPr>
              <w:fldChar w:fldCharType="begin"/>
            </w:r>
            <w:r w:rsidR="003B4D5B">
              <w:rPr>
                <w:noProof/>
                <w:webHidden/>
              </w:rPr>
              <w:instrText xml:space="preserve"> PAGEREF _Toc128048647 \h </w:instrText>
            </w:r>
            <w:r w:rsidR="003B4D5B">
              <w:rPr>
                <w:noProof/>
                <w:webHidden/>
              </w:rPr>
            </w:r>
            <w:r w:rsidR="003B4D5B">
              <w:rPr>
                <w:noProof/>
                <w:webHidden/>
              </w:rPr>
              <w:fldChar w:fldCharType="separate"/>
            </w:r>
            <w:r w:rsidR="00D65240">
              <w:rPr>
                <w:noProof/>
                <w:webHidden/>
              </w:rPr>
              <w:t>15</w:t>
            </w:r>
            <w:r w:rsidR="003B4D5B">
              <w:rPr>
                <w:noProof/>
                <w:webHidden/>
              </w:rPr>
              <w:fldChar w:fldCharType="end"/>
            </w:r>
          </w:hyperlink>
        </w:p>
        <w:p w14:paraId="69EB2EC3" w14:textId="169F04F6" w:rsidR="003B4D5B" w:rsidRDefault="000E036C">
          <w:pPr>
            <w:pStyle w:val="TOC2"/>
            <w:tabs>
              <w:tab w:val="left" w:pos="880"/>
              <w:tab w:val="right" w:leader="dot" w:pos="9062"/>
            </w:tabs>
            <w:rPr>
              <w:noProof/>
            </w:rPr>
          </w:pPr>
          <w:hyperlink w:anchor="_Toc128048648" w:history="1">
            <w:r w:rsidR="003B4D5B" w:rsidRPr="002E2042">
              <w:rPr>
                <w:rStyle w:val="Hyperlink"/>
                <w:noProof/>
              </w:rPr>
              <w:t>8.1.</w:t>
            </w:r>
            <w:r w:rsidR="003B4D5B">
              <w:rPr>
                <w:noProof/>
              </w:rPr>
              <w:tab/>
            </w:r>
            <w:r w:rsidR="003B4D5B" w:rsidRPr="002E2042">
              <w:rPr>
                <w:rStyle w:val="Hyperlink"/>
                <w:noProof/>
              </w:rPr>
              <w:t>Način uključivanja i pozivanja u pilot program</w:t>
            </w:r>
            <w:r w:rsidR="003B4D5B">
              <w:rPr>
                <w:noProof/>
                <w:webHidden/>
              </w:rPr>
              <w:tab/>
            </w:r>
            <w:r w:rsidR="003B4D5B">
              <w:rPr>
                <w:noProof/>
                <w:webHidden/>
              </w:rPr>
              <w:fldChar w:fldCharType="begin"/>
            </w:r>
            <w:r w:rsidR="003B4D5B">
              <w:rPr>
                <w:noProof/>
                <w:webHidden/>
              </w:rPr>
              <w:instrText xml:space="preserve"> PAGEREF _Toc128048648 \h </w:instrText>
            </w:r>
            <w:r w:rsidR="003B4D5B">
              <w:rPr>
                <w:noProof/>
                <w:webHidden/>
              </w:rPr>
            </w:r>
            <w:r w:rsidR="003B4D5B">
              <w:rPr>
                <w:noProof/>
                <w:webHidden/>
              </w:rPr>
              <w:fldChar w:fldCharType="separate"/>
            </w:r>
            <w:r w:rsidR="00D65240">
              <w:rPr>
                <w:noProof/>
                <w:webHidden/>
              </w:rPr>
              <w:t>15</w:t>
            </w:r>
            <w:r w:rsidR="003B4D5B">
              <w:rPr>
                <w:noProof/>
                <w:webHidden/>
              </w:rPr>
              <w:fldChar w:fldCharType="end"/>
            </w:r>
          </w:hyperlink>
        </w:p>
        <w:p w14:paraId="7E6DE945" w14:textId="7B798E5B" w:rsidR="003B4D5B" w:rsidRDefault="000E036C">
          <w:pPr>
            <w:pStyle w:val="TOC2"/>
            <w:tabs>
              <w:tab w:val="left" w:pos="880"/>
              <w:tab w:val="right" w:leader="dot" w:pos="9062"/>
            </w:tabs>
            <w:rPr>
              <w:noProof/>
            </w:rPr>
          </w:pPr>
          <w:hyperlink w:anchor="_Toc128048649" w:history="1">
            <w:r w:rsidR="003B4D5B" w:rsidRPr="002E2042">
              <w:rPr>
                <w:rStyle w:val="Hyperlink"/>
                <w:noProof/>
              </w:rPr>
              <w:t>8.2.</w:t>
            </w:r>
            <w:r w:rsidR="003B4D5B">
              <w:rPr>
                <w:noProof/>
              </w:rPr>
              <w:tab/>
            </w:r>
            <w:r w:rsidR="003B4D5B" w:rsidRPr="002E2042">
              <w:rPr>
                <w:rStyle w:val="Hyperlink"/>
                <w:noProof/>
              </w:rPr>
              <w:t>Postupci u ginekološkoj ordinaciji primarne zdravstvene zaštite</w:t>
            </w:r>
            <w:r w:rsidR="003B4D5B">
              <w:rPr>
                <w:noProof/>
                <w:webHidden/>
              </w:rPr>
              <w:tab/>
            </w:r>
            <w:r w:rsidR="003B4D5B">
              <w:rPr>
                <w:noProof/>
                <w:webHidden/>
              </w:rPr>
              <w:fldChar w:fldCharType="begin"/>
            </w:r>
            <w:r w:rsidR="003B4D5B">
              <w:rPr>
                <w:noProof/>
                <w:webHidden/>
              </w:rPr>
              <w:instrText xml:space="preserve"> PAGEREF _Toc128048649 \h </w:instrText>
            </w:r>
            <w:r w:rsidR="003B4D5B">
              <w:rPr>
                <w:noProof/>
                <w:webHidden/>
              </w:rPr>
            </w:r>
            <w:r w:rsidR="003B4D5B">
              <w:rPr>
                <w:noProof/>
                <w:webHidden/>
              </w:rPr>
              <w:fldChar w:fldCharType="separate"/>
            </w:r>
            <w:r w:rsidR="00D65240">
              <w:rPr>
                <w:noProof/>
                <w:webHidden/>
              </w:rPr>
              <w:t>15</w:t>
            </w:r>
            <w:r w:rsidR="003B4D5B">
              <w:rPr>
                <w:noProof/>
                <w:webHidden/>
              </w:rPr>
              <w:fldChar w:fldCharType="end"/>
            </w:r>
          </w:hyperlink>
        </w:p>
        <w:p w14:paraId="599AF4A0" w14:textId="073A33C0" w:rsidR="003B4D5B" w:rsidRDefault="000E036C">
          <w:pPr>
            <w:pStyle w:val="TOC2"/>
            <w:tabs>
              <w:tab w:val="left" w:pos="880"/>
              <w:tab w:val="right" w:leader="dot" w:pos="9062"/>
            </w:tabs>
            <w:rPr>
              <w:noProof/>
            </w:rPr>
          </w:pPr>
          <w:hyperlink w:anchor="_Toc128048650" w:history="1">
            <w:r w:rsidR="003B4D5B" w:rsidRPr="002E2042">
              <w:rPr>
                <w:rStyle w:val="Hyperlink"/>
                <w:noProof/>
              </w:rPr>
              <w:t>8.3.</w:t>
            </w:r>
            <w:r w:rsidR="003B4D5B">
              <w:rPr>
                <w:noProof/>
              </w:rPr>
              <w:tab/>
            </w:r>
            <w:r w:rsidR="003B4D5B" w:rsidRPr="002E2042">
              <w:rPr>
                <w:rStyle w:val="Hyperlink"/>
                <w:noProof/>
              </w:rPr>
              <w:t xml:space="preserve">Postupci kolposkopije </w:t>
            </w:r>
            <w:r w:rsidR="003B4D5B" w:rsidRPr="002E2042">
              <w:rPr>
                <w:rStyle w:val="Hyperlink"/>
                <w:noProof/>
                <w:lang w:eastAsia="zh-CN"/>
              </w:rPr>
              <w:t>(OB Virovitica na ginekološkom odjelu)</w:t>
            </w:r>
            <w:r w:rsidR="003B4D5B">
              <w:rPr>
                <w:noProof/>
                <w:webHidden/>
              </w:rPr>
              <w:tab/>
            </w:r>
            <w:r w:rsidR="003B4D5B">
              <w:rPr>
                <w:noProof/>
                <w:webHidden/>
              </w:rPr>
              <w:fldChar w:fldCharType="begin"/>
            </w:r>
            <w:r w:rsidR="003B4D5B">
              <w:rPr>
                <w:noProof/>
                <w:webHidden/>
              </w:rPr>
              <w:instrText xml:space="preserve"> PAGEREF _Toc128048650 \h </w:instrText>
            </w:r>
            <w:r w:rsidR="003B4D5B">
              <w:rPr>
                <w:noProof/>
                <w:webHidden/>
              </w:rPr>
            </w:r>
            <w:r w:rsidR="003B4D5B">
              <w:rPr>
                <w:noProof/>
                <w:webHidden/>
              </w:rPr>
              <w:fldChar w:fldCharType="separate"/>
            </w:r>
            <w:r w:rsidR="00D65240">
              <w:rPr>
                <w:noProof/>
                <w:webHidden/>
              </w:rPr>
              <w:t>17</w:t>
            </w:r>
            <w:r w:rsidR="003B4D5B">
              <w:rPr>
                <w:noProof/>
                <w:webHidden/>
              </w:rPr>
              <w:fldChar w:fldCharType="end"/>
            </w:r>
          </w:hyperlink>
        </w:p>
        <w:p w14:paraId="28A78202" w14:textId="523930F5" w:rsidR="003B4D5B" w:rsidRDefault="000E036C">
          <w:pPr>
            <w:pStyle w:val="TOC2"/>
            <w:tabs>
              <w:tab w:val="left" w:pos="880"/>
              <w:tab w:val="right" w:leader="dot" w:pos="9062"/>
            </w:tabs>
            <w:rPr>
              <w:noProof/>
            </w:rPr>
          </w:pPr>
          <w:hyperlink w:anchor="_Toc128048651" w:history="1">
            <w:r w:rsidR="003B4D5B" w:rsidRPr="002E2042">
              <w:rPr>
                <w:rStyle w:val="Hyperlink"/>
                <w:noProof/>
              </w:rPr>
              <w:t>8.4.</w:t>
            </w:r>
            <w:r w:rsidR="003B4D5B">
              <w:rPr>
                <w:noProof/>
              </w:rPr>
              <w:tab/>
            </w:r>
            <w:r w:rsidR="003B4D5B" w:rsidRPr="002E2042">
              <w:rPr>
                <w:rStyle w:val="Hyperlink"/>
                <w:noProof/>
              </w:rPr>
              <w:t>Postupci u citološkom laboratoriju (KBC Zagreb)</w:t>
            </w:r>
            <w:r w:rsidR="003B4D5B">
              <w:rPr>
                <w:noProof/>
                <w:webHidden/>
              </w:rPr>
              <w:tab/>
            </w:r>
            <w:r w:rsidR="003B4D5B">
              <w:rPr>
                <w:noProof/>
                <w:webHidden/>
              </w:rPr>
              <w:fldChar w:fldCharType="begin"/>
            </w:r>
            <w:r w:rsidR="003B4D5B">
              <w:rPr>
                <w:noProof/>
                <w:webHidden/>
              </w:rPr>
              <w:instrText xml:space="preserve"> PAGEREF _Toc128048651 \h </w:instrText>
            </w:r>
            <w:r w:rsidR="003B4D5B">
              <w:rPr>
                <w:noProof/>
                <w:webHidden/>
              </w:rPr>
            </w:r>
            <w:r w:rsidR="003B4D5B">
              <w:rPr>
                <w:noProof/>
                <w:webHidden/>
              </w:rPr>
              <w:fldChar w:fldCharType="separate"/>
            </w:r>
            <w:r w:rsidR="00D65240">
              <w:rPr>
                <w:noProof/>
                <w:webHidden/>
              </w:rPr>
              <w:t>17</w:t>
            </w:r>
            <w:r w:rsidR="003B4D5B">
              <w:rPr>
                <w:noProof/>
                <w:webHidden/>
              </w:rPr>
              <w:fldChar w:fldCharType="end"/>
            </w:r>
          </w:hyperlink>
        </w:p>
        <w:p w14:paraId="3D333F13" w14:textId="727FE6A0" w:rsidR="003B4D5B" w:rsidRDefault="000E036C">
          <w:pPr>
            <w:pStyle w:val="TOC2"/>
            <w:tabs>
              <w:tab w:val="left" w:pos="880"/>
              <w:tab w:val="right" w:leader="dot" w:pos="9062"/>
            </w:tabs>
            <w:rPr>
              <w:noProof/>
            </w:rPr>
          </w:pPr>
          <w:hyperlink w:anchor="_Toc128048652" w:history="1">
            <w:r w:rsidR="003B4D5B" w:rsidRPr="002E2042">
              <w:rPr>
                <w:rStyle w:val="Hyperlink"/>
                <w:noProof/>
              </w:rPr>
              <w:t>8.5.</w:t>
            </w:r>
            <w:r w:rsidR="003B4D5B">
              <w:rPr>
                <w:noProof/>
              </w:rPr>
              <w:tab/>
            </w:r>
            <w:r w:rsidR="003B4D5B" w:rsidRPr="002E2042">
              <w:rPr>
                <w:rStyle w:val="Hyperlink"/>
                <w:noProof/>
              </w:rPr>
              <w:t>Postupci u mikrobiološkom laboratoriju (Hrvatski zavod za javno zdravstvo)</w:t>
            </w:r>
            <w:r w:rsidR="003B4D5B">
              <w:rPr>
                <w:noProof/>
                <w:webHidden/>
              </w:rPr>
              <w:tab/>
            </w:r>
            <w:r w:rsidR="003B4D5B">
              <w:rPr>
                <w:noProof/>
                <w:webHidden/>
              </w:rPr>
              <w:fldChar w:fldCharType="begin"/>
            </w:r>
            <w:r w:rsidR="003B4D5B">
              <w:rPr>
                <w:noProof/>
                <w:webHidden/>
              </w:rPr>
              <w:instrText xml:space="preserve"> PAGEREF _Toc128048652 \h </w:instrText>
            </w:r>
            <w:r w:rsidR="003B4D5B">
              <w:rPr>
                <w:noProof/>
                <w:webHidden/>
              </w:rPr>
            </w:r>
            <w:r w:rsidR="003B4D5B">
              <w:rPr>
                <w:noProof/>
                <w:webHidden/>
              </w:rPr>
              <w:fldChar w:fldCharType="separate"/>
            </w:r>
            <w:r w:rsidR="00D65240">
              <w:rPr>
                <w:noProof/>
                <w:webHidden/>
              </w:rPr>
              <w:t>18</w:t>
            </w:r>
            <w:r w:rsidR="003B4D5B">
              <w:rPr>
                <w:noProof/>
                <w:webHidden/>
              </w:rPr>
              <w:fldChar w:fldCharType="end"/>
            </w:r>
          </w:hyperlink>
        </w:p>
        <w:p w14:paraId="72078627" w14:textId="5F0970DA" w:rsidR="003B4D5B" w:rsidRDefault="000E036C">
          <w:pPr>
            <w:pStyle w:val="TOC2"/>
            <w:tabs>
              <w:tab w:val="left" w:pos="880"/>
              <w:tab w:val="right" w:leader="dot" w:pos="9062"/>
            </w:tabs>
            <w:rPr>
              <w:noProof/>
            </w:rPr>
          </w:pPr>
          <w:hyperlink w:anchor="_Toc128048653" w:history="1">
            <w:r w:rsidR="003B4D5B" w:rsidRPr="002E2042">
              <w:rPr>
                <w:rStyle w:val="Hyperlink"/>
                <w:noProof/>
              </w:rPr>
              <w:t>8.6.</w:t>
            </w:r>
            <w:r w:rsidR="003B4D5B">
              <w:rPr>
                <w:noProof/>
              </w:rPr>
              <w:tab/>
            </w:r>
            <w:r w:rsidR="003B4D5B" w:rsidRPr="002E2042">
              <w:rPr>
                <w:rStyle w:val="Hyperlink"/>
                <w:noProof/>
              </w:rPr>
              <w:t>Postupci patronažne službe</w:t>
            </w:r>
            <w:r w:rsidR="003B4D5B">
              <w:rPr>
                <w:noProof/>
                <w:webHidden/>
              </w:rPr>
              <w:tab/>
            </w:r>
            <w:r w:rsidR="003B4D5B">
              <w:rPr>
                <w:noProof/>
                <w:webHidden/>
              </w:rPr>
              <w:fldChar w:fldCharType="begin"/>
            </w:r>
            <w:r w:rsidR="003B4D5B">
              <w:rPr>
                <w:noProof/>
                <w:webHidden/>
              </w:rPr>
              <w:instrText xml:space="preserve"> PAGEREF _Toc128048653 \h </w:instrText>
            </w:r>
            <w:r w:rsidR="003B4D5B">
              <w:rPr>
                <w:noProof/>
                <w:webHidden/>
              </w:rPr>
            </w:r>
            <w:r w:rsidR="003B4D5B">
              <w:rPr>
                <w:noProof/>
                <w:webHidden/>
              </w:rPr>
              <w:fldChar w:fldCharType="separate"/>
            </w:r>
            <w:r w:rsidR="00D65240">
              <w:rPr>
                <w:noProof/>
                <w:webHidden/>
              </w:rPr>
              <w:t>19</w:t>
            </w:r>
            <w:r w:rsidR="003B4D5B">
              <w:rPr>
                <w:noProof/>
                <w:webHidden/>
              </w:rPr>
              <w:fldChar w:fldCharType="end"/>
            </w:r>
          </w:hyperlink>
        </w:p>
        <w:p w14:paraId="25B28699" w14:textId="63CFFC08" w:rsidR="003B4D5B" w:rsidRDefault="000E036C">
          <w:pPr>
            <w:pStyle w:val="TOC2"/>
            <w:tabs>
              <w:tab w:val="left" w:pos="880"/>
              <w:tab w:val="right" w:leader="dot" w:pos="9062"/>
            </w:tabs>
            <w:rPr>
              <w:noProof/>
            </w:rPr>
          </w:pPr>
          <w:hyperlink w:anchor="_Toc128048654" w:history="1">
            <w:r w:rsidR="003B4D5B" w:rsidRPr="002E2042">
              <w:rPr>
                <w:rStyle w:val="Hyperlink"/>
                <w:noProof/>
              </w:rPr>
              <w:t>8.7.</w:t>
            </w:r>
            <w:r w:rsidR="003B4D5B">
              <w:rPr>
                <w:noProof/>
              </w:rPr>
              <w:tab/>
            </w:r>
            <w:r w:rsidR="003B4D5B" w:rsidRPr="002E2042">
              <w:rPr>
                <w:rStyle w:val="Hyperlink"/>
                <w:noProof/>
              </w:rPr>
              <w:t>Suradnici u pozivanju i motiviranju žena (LOM, udruge)</w:t>
            </w:r>
            <w:r w:rsidR="003B4D5B">
              <w:rPr>
                <w:noProof/>
                <w:webHidden/>
              </w:rPr>
              <w:tab/>
            </w:r>
            <w:r w:rsidR="003B4D5B">
              <w:rPr>
                <w:noProof/>
                <w:webHidden/>
              </w:rPr>
              <w:fldChar w:fldCharType="begin"/>
            </w:r>
            <w:r w:rsidR="003B4D5B">
              <w:rPr>
                <w:noProof/>
                <w:webHidden/>
              </w:rPr>
              <w:instrText xml:space="preserve"> PAGEREF _Toc128048654 \h </w:instrText>
            </w:r>
            <w:r w:rsidR="003B4D5B">
              <w:rPr>
                <w:noProof/>
                <w:webHidden/>
              </w:rPr>
            </w:r>
            <w:r w:rsidR="003B4D5B">
              <w:rPr>
                <w:noProof/>
                <w:webHidden/>
              </w:rPr>
              <w:fldChar w:fldCharType="separate"/>
            </w:r>
            <w:r w:rsidR="00D65240">
              <w:rPr>
                <w:noProof/>
                <w:webHidden/>
              </w:rPr>
              <w:t>19</w:t>
            </w:r>
            <w:r w:rsidR="003B4D5B">
              <w:rPr>
                <w:noProof/>
                <w:webHidden/>
              </w:rPr>
              <w:fldChar w:fldCharType="end"/>
            </w:r>
          </w:hyperlink>
        </w:p>
        <w:p w14:paraId="4CE25BF2" w14:textId="78D9D5B7" w:rsidR="003B4D5B" w:rsidRDefault="000E036C">
          <w:pPr>
            <w:pStyle w:val="TOC2"/>
            <w:tabs>
              <w:tab w:val="left" w:pos="880"/>
              <w:tab w:val="right" w:leader="dot" w:pos="9062"/>
            </w:tabs>
            <w:rPr>
              <w:noProof/>
            </w:rPr>
          </w:pPr>
          <w:hyperlink w:anchor="_Toc128048655" w:history="1">
            <w:r w:rsidR="003B4D5B" w:rsidRPr="002E2042">
              <w:rPr>
                <w:rStyle w:val="Hyperlink"/>
                <w:noProof/>
              </w:rPr>
              <w:t>8.8.</w:t>
            </w:r>
            <w:r w:rsidR="003B4D5B">
              <w:rPr>
                <w:noProof/>
              </w:rPr>
              <w:tab/>
            </w:r>
            <w:r w:rsidR="003B4D5B" w:rsidRPr="002E2042">
              <w:rPr>
                <w:rStyle w:val="Hyperlink"/>
                <w:noProof/>
              </w:rPr>
              <w:t>Komunikacija s javnošću i informativno promotivne aktivnosti</w:t>
            </w:r>
            <w:r w:rsidR="003B4D5B">
              <w:rPr>
                <w:noProof/>
                <w:webHidden/>
              </w:rPr>
              <w:tab/>
            </w:r>
            <w:r w:rsidR="003B4D5B">
              <w:rPr>
                <w:noProof/>
                <w:webHidden/>
              </w:rPr>
              <w:fldChar w:fldCharType="begin"/>
            </w:r>
            <w:r w:rsidR="003B4D5B">
              <w:rPr>
                <w:noProof/>
                <w:webHidden/>
              </w:rPr>
              <w:instrText xml:space="preserve"> PAGEREF _Toc128048655 \h </w:instrText>
            </w:r>
            <w:r w:rsidR="003B4D5B">
              <w:rPr>
                <w:noProof/>
                <w:webHidden/>
              </w:rPr>
            </w:r>
            <w:r w:rsidR="003B4D5B">
              <w:rPr>
                <w:noProof/>
                <w:webHidden/>
              </w:rPr>
              <w:fldChar w:fldCharType="separate"/>
            </w:r>
            <w:r w:rsidR="00D65240">
              <w:rPr>
                <w:noProof/>
                <w:webHidden/>
              </w:rPr>
              <w:t>19</w:t>
            </w:r>
            <w:r w:rsidR="003B4D5B">
              <w:rPr>
                <w:noProof/>
                <w:webHidden/>
              </w:rPr>
              <w:fldChar w:fldCharType="end"/>
            </w:r>
          </w:hyperlink>
        </w:p>
        <w:p w14:paraId="22EE2DE1" w14:textId="155ECFFB" w:rsidR="003B4D5B" w:rsidRDefault="000E036C">
          <w:pPr>
            <w:pStyle w:val="TOC2"/>
            <w:tabs>
              <w:tab w:val="left" w:pos="880"/>
              <w:tab w:val="right" w:leader="dot" w:pos="9062"/>
            </w:tabs>
            <w:rPr>
              <w:noProof/>
            </w:rPr>
          </w:pPr>
          <w:hyperlink w:anchor="_Toc128048656" w:history="1">
            <w:r w:rsidR="003B4D5B" w:rsidRPr="002E2042">
              <w:rPr>
                <w:rStyle w:val="Hyperlink"/>
                <w:noProof/>
              </w:rPr>
              <w:t>8.9.</w:t>
            </w:r>
            <w:r w:rsidR="003B4D5B">
              <w:rPr>
                <w:noProof/>
              </w:rPr>
              <w:tab/>
            </w:r>
            <w:r w:rsidR="003B4D5B" w:rsidRPr="002E2042">
              <w:rPr>
                <w:rStyle w:val="Hyperlink"/>
                <w:noProof/>
              </w:rPr>
              <w:t>Informacijski i komunikacijski sustav – praćenje, evaluacija i kontrola kvalitete</w:t>
            </w:r>
            <w:r w:rsidR="003B4D5B">
              <w:rPr>
                <w:noProof/>
                <w:webHidden/>
              </w:rPr>
              <w:tab/>
            </w:r>
            <w:r w:rsidR="003B4D5B">
              <w:rPr>
                <w:noProof/>
                <w:webHidden/>
              </w:rPr>
              <w:fldChar w:fldCharType="begin"/>
            </w:r>
            <w:r w:rsidR="003B4D5B">
              <w:rPr>
                <w:noProof/>
                <w:webHidden/>
              </w:rPr>
              <w:instrText xml:space="preserve"> PAGEREF _Toc128048656 \h </w:instrText>
            </w:r>
            <w:r w:rsidR="003B4D5B">
              <w:rPr>
                <w:noProof/>
                <w:webHidden/>
              </w:rPr>
            </w:r>
            <w:r w:rsidR="003B4D5B">
              <w:rPr>
                <w:noProof/>
                <w:webHidden/>
              </w:rPr>
              <w:fldChar w:fldCharType="separate"/>
            </w:r>
            <w:r w:rsidR="00D65240">
              <w:rPr>
                <w:noProof/>
                <w:webHidden/>
              </w:rPr>
              <w:t>20</w:t>
            </w:r>
            <w:r w:rsidR="003B4D5B">
              <w:rPr>
                <w:noProof/>
                <w:webHidden/>
              </w:rPr>
              <w:fldChar w:fldCharType="end"/>
            </w:r>
          </w:hyperlink>
        </w:p>
        <w:p w14:paraId="2662D7D9" w14:textId="2EBE3778" w:rsidR="003B4D5B" w:rsidRDefault="000E036C">
          <w:pPr>
            <w:pStyle w:val="TOC1"/>
            <w:tabs>
              <w:tab w:val="left" w:pos="440"/>
              <w:tab w:val="right" w:leader="dot" w:pos="9062"/>
            </w:tabs>
            <w:rPr>
              <w:noProof/>
            </w:rPr>
          </w:pPr>
          <w:hyperlink w:anchor="_Toc128048657" w:history="1">
            <w:r w:rsidR="003B4D5B" w:rsidRPr="002E2042">
              <w:rPr>
                <w:rStyle w:val="Hyperlink"/>
                <w:noProof/>
              </w:rPr>
              <w:t>9.</w:t>
            </w:r>
            <w:r w:rsidR="003B4D5B">
              <w:rPr>
                <w:noProof/>
              </w:rPr>
              <w:tab/>
            </w:r>
            <w:r w:rsidR="003B4D5B" w:rsidRPr="002E2042">
              <w:rPr>
                <w:rStyle w:val="Hyperlink"/>
                <w:noProof/>
              </w:rPr>
              <w:t>Organizacijska struktura</w:t>
            </w:r>
            <w:r w:rsidR="003B4D5B">
              <w:rPr>
                <w:noProof/>
                <w:webHidden/>
              </w:rPr>
              <w:tab/>
            </w:r>
            <w:r w:rsidR="003B4D5B">
              <w:rPr>
                <w:noProof/>
                <w:webHidden/>
              </w:rPr>
              <w:fldChar w:fldCharType="begin"/>
            </w:r>
            <w:r w:rsidR="003B4D5B">
              <w:rPr>
                <w:noProof/>
                <w:webHidden/>
              </w:rPr>
              <w:instrText xml:space="preserve"> PAGEREF _Toc128048657 \h </w:instrText>
            </w:r>
            <w:r w:rsidR="003B4D5B">
              <w:rPr>
                <w:noProof/>
                <w:webHidden/>
              </w:rPr>
            </w:r>
            <w:r w:rsidR="003B4D5B">
              <w:rPr>
                <w:noProof/>
                <w:webHidden/>
              </w:rPr>
              <w:fldChar w:fldCharType="separate"/>
            </w:r>
            <w:r w:rsidR="00D65240">
              <w:rPr>
                <w:noProof/>
                <w:webHidden/>
              </w:rPr>
              <w:t>21</w:t>
            </w:r>
            <w:r w:rsidR="003B4D5B">
              <w:rPr>
                <w:noProof/>
                <w:webHidden/>
              </w:rPr>
              <w:fldChar w:fldCharType="end"/>
            </w:r>
          </w:hyperlink>
        </w:p>
        <w:p w14:paraId="38FF61C5" w14:textId="31875F28" w:rsidR="003B4D5B" w:rsidRDefault="000E036C">
          <w:pPr>
            <w:pStyle w:val="TOC1"/>
            <w:tabs>
              <w:tab w:val="left" w:pos="660"/>
              <w:tab w:val="right" w:leader="dot" w:pos="9062"/>
            </w:tabs>
            <w:rPr>
              <w:noProof/>
            </w:rPr>
          </w:pPr>
          <w:hyperlink w:anchor="_Toc128048658" w:history="1">
            <w:r w:rsidR="003B4D5B" w:rsidRPr="002E2042">
              <w:rPr>
                <w:rStyle w:val="Hyperlink"/>
                <w:noProof/>
              </w:rPr>
              <w:t>10.</w:t>
            </w:r>
            <w:r w:rsidR="003B4D5B">
              <w:rPr>
                <w:noProof/>
              </w:rPr>
              <w:tab/>
            </w:r>
            <w:r w:rsidR="003B4D5B" w:rsidRPr="002E2042">
              <w:rPr>
                <w:rStyle w:val="Hyperlink"/>
                <w:noProof/>
              </w:rPr>
              <w:t>Pokazatelji provedbe</w:t>
            </w:r>
            <w:r w:rsidR="003B4D5B">
              <w:rPr>
                <w:noProof/>
                <w:webHidden/>
              </w:rPr>
              <w:tab/>
            </w:r>
            <w:r w:rsidR="003B4D5B">
              <w:rPr>
                <w:noProof/>
                <w:webHidden/>
              </w:rPr>
              <w:fldChar w:fldCharType="begin"/>
            </w:r>
            <w:r w:rsidR="003B4D5B">
              <w:rPr>
                <w:noProof/>
                <w:webHidden/>
              </w:rPr>
              <w:instrText xml:space="preserve"> PAGEREF _Toc128048658 \h </w:instrText>
            </w:r>
            <w:r w:rsidR="003B4D5B">
              <w:rPr>
                <w:noProof/>
                <w:webHidden/>
              </w:rPr>
            </w:r>
            <w:r w:rsidR="003B4D5B">
              <w:rPr>
                <w:noProof/>
                <w:webHidden/>
              </w:rPr>
              <w:fldChar w:fldCharType="separate"/>
            </w:r>
            <w:r w:rsidR="00D65240">
              <w:rPr>
                <w:noProof/>
                <w:webHidden/>
              </w:rPr>
              <w:t>21</w:t>
            </w:r>
            <w:r w:rsidR="003B4D5B">
              <w:rPr>
                <w:noProof/>
                <w:webHidden/>
              </w:rPr>
              <w:fldChar w:fldCharType="end"/>
            </w:r>
          </w:hyperlink>
        </w:p>
        <w:p w14:paraId="38569669" w14:textId="6FD53B2F" w:rsidR="003B4D5B" w:rsidRDefault="000E036C">
          <w:pPr>
            <w:pStyle w:val="TOC2"/>
            <w:tabs>
              <w:tab w:val="left" w:pos="1100"/>
              <w:tab w:val="right" w:leader="dot" w:pos="9062"/>
            </w:tabs>
            <w:rPr>
              <w:noProof/>
            </w:rPr>
          </w:pPr>
          <w:hyperlink w:anchor="_Toc128048659" w:history="1">
            <w:r w:rsidR="003B4D5B" w:rsidRPr="002E2042">
              <w:rPr>
                <w:rStyle w:val="Hyperlink"/>
                <w:noProof/>
              </w:rPr>
              <w:t>10.1.</w:t>
            </w:r>
            <w:r w:rsidR="003B4D5B">
              <w:rPr>
                <w:noProof/>
              </w:rPr>
              <w:tab/>
            </w:r>
            <w:r w:rsidR="003B4D5B" w:rsidRPr="002E2042">
              <w:rPr>
                <w:rStyle w:val="Hyperlink"/>
                <w:noProof/>
              </w:rPr>
              <w:t>Pokazatelji provedbe</w:t>
            </w:r>
            <w:r w:rsidR="003B4D5B">
              <w:rPr>
                <w:noProof/>
                <w:webHidden/>
              </w:rPr>
              <w:tab/>
            </w:r>
            <w:r w:rsidR="003B4D5B">
              <w:rPr>
                <w:noProof/>
                <w:webHidden/>
              </w:rPr>
              <w:fldChar w:fldCharType="begin"/>
            </w:r>
            <w:r w:rsidR="003B4D5B">
              <w:rPr>
                <w:noProof/>
                <w:webHidden/>
              </w:rPr>
              <w:instrText xml:space="preserve"> PAGEREF _Toc128048659 \h </w:instrText>
            </w:r>
            <w:r w:rsidR="003B4D5B">
              <w:rPr>
                <w:noProof/>
                <w:webHidden/>
              </w:rPr>
            </w:r>
            <w:r w:rsidR="003B4D5B">
              <w:rPr>
                <w:noProof/>
                <w:webHidden/>
              </w:rPr>
              <w:fldChar w:fldCharType="separate"/>
            </w:r>
            <w:r w:rsidR="00D65240">
              <w:rPr>
                <w:noProof/>
                <w:webHidden/>
              </w:rPr>
              <w:t>21</w:t>
            </w:r>
            <w:r w:rsidR="003B4D5B">
              <w:rPr>
                <w:noProof/>
                <w:webHidden/>
              </w:rPr>
              <w:fldChar w:fldCharType="end"/>
            </w:r>
          </w:hyperlink>
        </w:p>
        <w:p w14:paraId="6CD51DCC" w14:textId="2A778D7E" w:rsidR="003B4D5B" w:rsidRDefault="000E036C">
          <w:pPr>
            <w:pStyle w:val="TOC2"/>
            <w:tabs>
              <w:tab w:val="left" w:pos="1100"/>
              <w:tab w:val="right" w:leader="dot" w:pos="9062"/>
            </w:tabs>
            <w:rPr>
              <w:noProof/>
            </w:rPr>
          </w:pPr>
          <w:hyperlink w:anchor="_Toc128048660" w:history="1">
            <w:r w:rsidR="003B4D5B" w:rsidRPr="002E2042">
              <w:rPr>
                <w:rStyle w:val="Hyperlink"/>
                <w:rFonts w:eastAsiaTheme="minorHAnsi"/>
                <w:noProof/>
                <w:lang w:eastAsia="en-US"/>
              </w:rPr>
              <w:t>10.2.</w:t>
            </w:r>
            <w:r w:rsidR="003B4D5B">
              <w:rPr>
                <w:noProof/>
              </w:rPr>
              <w:tab/>
            </w:r>
            <w:r w:rsidR="003B4D5B" w:rsidRPr="002E2042">
              <w:rPr>
                <w:rStyle w:val="Hyperlink"/>
                <w:rFonts w:eastAsiaTheme="minorHAnsi"/>
                <w:noProof/>
                <w:lang w:eastAsia="en-US"/>
              </w:rPr>
              <w:t>Pokazatelji kvalitete i uspješnosti</w:t>
            </w:r>
            <w:r w:rsidR="003B4D5B">
              <w:rPr>
                <w:noProof/>
                <w:webHidden/>
              </w:rPr>
              <w:tab/>
            </w:r>
            <w:r w:rsidR="003B4D5B">
              <w:rPr>
                <w:noProof/>
                <w:webHidden/>
              </w:rPr>
              <w:fldChar w:fldCharType="begin"/>
            </w:r>
            <w:r w:rsidR="003B4D5B">
              <w:rPr>
                <w:noProof/>
                <w:webHidden/>
              </w:rPr>
              <w:instrText xml:space="preserve"> PAGEREF _Toc128048660 \h </w:instrText>
            </w:r>
            <w:r w:rsidR="003B4D5B">
              <w:rPr>
                <w:noProof/>
                <w:webHidden/>
              </w:rPr>
            </w:r>
            <w:r w:rsidR="003B4D5B">
              <w:rPr>
                <w:noProof/>
                <w:webHidden/>
              </w:rPr>
              <w:fldChar w:fldCharType="separate"/>
            </w:r>
            <w:r w:rsidR="00D65240">
              <w:rPr>
                <w:noProof/>
                <w:webHidden/>
              </w:rPr>
              <w:t>22</w:t>
            </w:r>
            <w:r w:rsidR="003B4D5B">
              <w:rPr>
                <w:noProof/>
                <w:webHidden/>
              </w:rPr>
              <w:fldChar w:fldCharType="end"/>
            </w:r>
          </w:hyperlink>
        </w:p>
        <w:p w14:paraId="46E50B47" w14:textId="7448178C" w:rsidR="003B4D5B" w:rsidRDefault="000E036C">
          <w:pPr>
            <w:pStyle w:val="TOC1"/>
            <w:tabs>
              <w:tab w:val="left" w:pos="660"/>
              <w:tab w:val="right" w:leader="dot" w:pos="9062"/>
            </w:tabs>
            <w:rPr>
              <w:noProof/>
            </w:rPr>
          </w:pPr>
          <w:hyperlink w:anchor="_Toc128048661" w:history="1">
            <w:r w:rsidR="003B4D5B" w:rsidRPr="002E2042">
              <w:rPr>
                <w:rStyle w:val="Hyperlink"/>
                <w:noProof/>
              </w:rPr>
              <w:t>11.</w:t>
            </w:r>
            <w:r w:rsidR="003B4D5B">
              <w:rPr>
                <w:noProof/>
              </w:rPr>
              <w:tab/>
            </w:r>
            <w:r w:rsidR="003B4D5B" w:rsidRPr="002E2042">
              <w:rPr>
                <w:rStyle w:val="Hyperlink"/>
                <w:noProof/>
              </w:rPr>
              <w:t>Prikupljanje podataka za praćenje, izvještavanje i evaluacija</w:t>
            </w:r>
            <w:r w:rsidR="003B4D5B">
              <w:rPr>
                <w:noProof/>
                <w:webHidden/>
              </w:rPr>
              <w:tab/>
            </w:r>
            <w:r w:rsidR="003B4D5B">
              <w:rPr>
                <w:noProof/>
                <w:webHidden/>
              </w:rPr>
              <w:fldChar w:fldCharType="begin"/>
            </w:r>
            <w:r w:rsidR="003B4D5B">
              <w:rPr>
                <w:noProof/>
                <w:webHidden/>
              </w:rPr>
              <w:instrText xml:space="preserve"> PAGEREF _Toc128048661 \h </w:instrText>
            </w:r>
            <w:r w:rsidR="003B4D5B">
              <w:rPr>
                <w:noProof/>
                <w:webHidden/>
              </w:rPr>
            </w:r>
            <w:r w:rsidR="003B4D5B">
              <w:rPr>
                <w:noProof/>
                <w:webHidden/>
              </w:rPr>
              <w:fldChar w:fldCharType="separate"/>
            </w:r>
            <w:r w:rsidR="00D65240">
              <w:rPr>
                <w:noProof/>
                <w:webHidden/>
              </w:rPr>
              <w:t>22</w:t>
            </w:r>
            <w:r w:rsidR="003B4D5B">
              <w:rPr>
                <w:noProof/>
                <w:webHidden/>
              </w:rPr>
              <w:fldChar w:fldCharType="end"/>
            </w:r>
          </w:hyperlink>
        </w:p>
        <w:p w14:paraId="5BEE797C" w14:textId="6E0141D2" w:rsidR="003B4D5B" w:rsidRDefault="000E036C">
          <w:pPr>
            <w:pStyle w:val="TOC2"/>
            <w:tabs>
              <w:tab w:val="left" w:pos="1100"/>
              <w:tab w:val="right" w:leader="dot" w:pos="9062"/>
            </w:tabs>
            <w:rPr>
              <w:noProof/>
            </w:rPr>
          </w:pPr>
          <w:hyperlink w:anchor="_Toc128048662" w:history="1">
            <w:r w:rsidR="003B4D5B" w:rsidRPr="002E2042">
              <w:rPr>
                <w:rStyle w:val="Hyperlink"/>
                <w:noProof/>
              </w:rPr>
              <w:t>11.1.Ciljevi i plan provedbe praćenja NPP raka vrata maternice u Virovitičko-podravskoj županiji</w:t>
            </w:r>
            <w:r w:rsidR="003B4D5B">
              <w:rPr>
                <w:noProof/>
                <w:webHidden/>
              </w:rPr>
              <w:tab/>
            </w:r>
            <w:r w:rsidR="003B4D5B">
              <w:rPr>
                <w:noProof/>
                <w:webHidden/>
              </w:rPr>
              <w:fldChar w:fldCharType="begin"/>
            </w:r>
            <w:r w:rsidR="003B4D5B">
              <w:rPr>
                <w:noProof/>
                <w:webHidden/>
              </w:rPr>
              <w:instrText xml:space="preserve"> PAGEREF _Toc128048662 \h </w:instrText>
            </w:r>
            <w:r w:rsidR="003B4D5B">
              <w:rPr>
                <w:noProof/>
                <w:webHidden/>
              </w:rPr>
            </w:r>
            <w:r w:rsidR="003B4D5B">
              <w:rPr>
                <w:noProof/>
                <w:webHidden/>
              </w:rPr>
              <w:fldChar w:fldCharType="separate"/>
            </w:r>
            <w:r w:rsidR="00D65240">
              <w:rPr>
                <w:noProof/>
                <w:webHidden/>
              </w:rPr>
              <w:t>22</w:t>
            </w:r>
            <w:r w:rsidR="003B4D5B">
              <w:rPr>
                <w:noProof/>
                <w:webHidden/>
              </w:rPr>
              <w:fldChar w:fldCharType="end"/>
            </w:r>
          </w:hyperlink>
        </w:p>
        <w:p w14:paraId="66B769F4" w14:textId="61429FB4" w:rsidR="003B4D5B" w:rsidRDefault="000E036C">
          <w:pPr>
            <w:pStyle w:val="TOC1"/>
            <w:tabs>
              <w:tab w:val="left" w:pos="660"/>
              <w:tab w:val="right" w:leader="dot" w:pos="9062"/>
            </w:tabs>
            <w:rPr>
              <w:noProof/>
            </w:rPr>
          </w:pPr>
          <w:hyperlink w:anchor="_Toc128048663" w:history="1">
            <w:r w:rsidR="003B4D5B" w:rsidRPr="002E2042">
              <w:rPr>
                <w:rStyle w:val="Hyperlink"/>
                <w:noProof/>
              </w:rPr>
              <w:t>12.</w:t>
            </w:r>
            <w:r w:rsidR="003B4D5B">
              <w:rPr>
                <w:noProof/>
              </w:rPr>
              <w:tab/>
            </w:r>
            <w:r w:rsidR="003B4D5B" w:rsidRPr="002E2042">
              <w:rPr>
                <w:rStyle w:val="Hyperlink"/>
                <w:noProof/>
              </w:rPr>
              <w:t>Plan analize za izvještaj i evaluacija</w:t>
            </w:r>
            <w:r w:rsidR="003B4D5B">
              <w:rPr>
                <w:noProof/>
                <w:webHidden/>
              </w:rPr>
              <w:tab/>
            </w:r>
            <w:r w:rsidR="003B4D5B">
              <w:rPr>
                <w:noProof/>
                <w:webHidden/>
              </w:rPr>
              <w:fldChar w:fldCharType="begin"/>
            </w:r>
            <w:r w:rsidR="003B4D5B">
              <w:rPr>
                <w:noProof/>
                <w:webHidden/>
              </w:rPr>
              <w:instrText xml:space="preserve"> PAGEREF _Toc128048663 \h </w:instrText>
            </w:r>
            <w:r w:rsidR="003B4D5B">
              <w:rPr>
                <w:noProof/>
                <w:webHidden/>
              </w:rPr>
            </w:r>
            <w:r w:rsidR="003B4D5B">
              <w:rPr>
                <w:noProof/>
                <w:webHidden/>
              </w:rPr>
              <w:fldChar w:fldCharType="separate"/>
            </w:r>
            <w:r w:rsidR="00D65240">
              <w:rPr>
                <w:noProof/>
                <w:webHidden/>
              </w:rPr>
              <w:t>25</w:t>
            </w:r>
            <w:r w:rsidR="003B4D5B">
              <w:rPr>
                <w:noProof/>
                <w:webHidden/>
              </w:rPr>
              <w:fldChar w:fldCharType="end"/>
            </w:r>
          </w:hyperlink>
        </w:p>
        <w:p w14:paraId="2568A2AA" w14:textId="0F7D0804" w:rsidR="003B4D5B" w:rsidRDefault="000E036C">
          <w:pPr>
            <w:pStyle w:val="TOC1"/>
            <w:tabs>
              <w:tab w:val="left" w:pos="660"/>
              <w:tab w:val="right" w:leader="dot" w:pos="9062"/>
            </w:tabs>
            <w:rPr>
              <w:noProof/>
            </w:rPr>
          </w:pPr>
          <w:hyperlink w:anchor="_Toc128048664" w:history="1">
            <w:r w:rsidR="003B4D5B" w:rsidRPr="002E2042">
              <w:rPr>
                <w:rStyle w:val="Hyperlink"/>
                <w:noProof/>
              </w:rPr>
              <w:t>13.</w:t>
            </w:r>
            <w:r w:rsidR="003B4D5B">
              <w:rPr>
                <w:noProof/>
              </w:rPr>
              <w:tab/>
            </w:r>
            <w:r w:rsidR="003B4D5B" w:rsidRPr="002E2042">
              <w:rPr>
                <w:rStyle w:val="Hyperlink"/>
                <w:noProof/>
              </w:rPr>
              <w:t>Zaštita podataka</w:t>
            </w:r>
            <w:r w:rsidR="003B4D5B">
              <w:rPr>
                <w:noProof/>
                <w:webHidden/>
              </w:rPr>
              <w:tab/>
            </w:r>
            <w:r w:rsidR="003B4D5B">
              <w:rPr>
                <w:noProof/>
                <w:webHidden/>
              </w:rPr>
              <w:fldChar w:fldCharType="begin"/>
            </w:r>
            <w:r w:rsidR="003B4D5B">
              <w:rPr>
                <w:noProof/>
                <w:webHidden/>
              </w:rPr>
              <w:instrText xml:space="preserve"> PAGEREF _Toc128048664 \h </w:instrText>
            </w:r>
            <w:r w:rsidR="003B4D5B">
              <w:rPr>
                <w:noProof/>
                <w:webHidden/>
              </w:rPr>
            </w:r>
            <w:r w:rsidR="003B4D5B">
              <w:rPr>
                <w:noProof/>
                <w:webHidden/>
              </w:rPr>
              <w:fldChar w:fldCharType="separate"/>
            </w:r>
            <w:r w:rsidR="00D65240">
              <w:rPr>
                <w:noProof/>
                <w:webHidden/>
              </w:rPr>
              <w:t>25</w:t>
            </w:r>
            <w:r w:rsidR="003B4D5B">
              <w:rPr>
                <w:noProof/>
                <w:webHidden/>
              </w:rPr>
              <w:fldChar w:fldCharType="end"/>
            </w:r>
          </w:hyperlink>
        </w:p>
        <w:p w14:paraId="3A351240" w14:textId="56E21155" w:rsidR="003B4D5B" w:rsidRDefault="000E036C">
          <w:pPr>
            <w:pStyle w:val="TOC1"/>
            <w:tabs>
              <w:tab w:val="left" w:pos="660"/>
              <w:tab w:val="right" w:leader="dot" w:pos="9062"/>
            </w:tabs>
            <w:rPr>
              <w:noProof/>
            </w:rPr>
          </w:pPr>
          <w:hyperlink w:anchor="_Toc128048665" w:history="1">
            <w:r w:rsidR="003B4D5B" w:rsidRPr="002E2042">
              <w:rPr>
                <w:rStyle w:val="Hyperlink"/>
                <w:noProof/>
              </w:rPr>
              <w:t>14.</w:t>
            </w:r>
            <w:r w:rsidR="003B4D5B">
              <w:rPr>
                <w:noProof/>
              </w:rPr>
              <w:tab/>
            </w:r>
            <w:r w:rsidR="003B4D5B" w:rsidRPr="002E2042">
              <w:rPr>
                <w:rStyle w:val="Hyperlink"/>
                <w:noProof/>
              </w:rPr>
              <w:t>Procjena financijskih sredstava</w:t>
            </w:r>
            <w:r w:rsidR="003B4D5B">
              <w:rPr>
                <w:noProof/>
                <w:webHidden/>
              </w:rPr>
              <w:tab/>
            </w:r>
            <w:r w:rsidR="003B4D5B">
              <w:rPr>
                <w:noProof/>
                <w:webHidden/>
              </w:rPr>
              <w:fldChar w:fldCharType="begin"/>
            </w:r>
            <w:r w:rsidR="003B4D5B">
              <w:rPr>
                <w:noProof/>
                <w:webHidden/>
              </w:rPr>
              <w:instrText xml:space="preserve"> PAGEREF _Toc128048665 \h </w:instrText>
            </w:r>
            <w:r w:rsidR="003B4D5B">
              <w:rPr>
                <w:noProof/>
                <w:webHidden/>
              </w:rPr>
            </w:r>
            <w:r w:rsidR="003B4D5B">
              <w:rPr>
                <w:noProof/>
                <w:webHidden/>
              </w:rPr>
              <w:fldChar w:fldCharType="separate"/>
            </w:r>
            <w:r w:rsidR="00D65240">
              <w:rPr>
                <w:noProof/>
                <w:webHidden/>
              </w:rPr>
              <w:t>26</w:t>
            </w:r>
            <w:r w:rsidR="003B4D5B">
              <w:rPr>
                <w:noProof/>
                <w:webHidden/>
              </w:rPr>
              <w:fldChar w:fldCharType="end"/>
            </w:r>
          </w:hyperlink>
        </w:p>
        <w:p w14:paraId="2109E776" w14:textId="0E598949" w:rsidR="003B4D5B" w:rsidRDefault="000E036C">
          <w:pPr>
            <w:pStyle w:val="TOC1"/>
            <w:tabs>
              <w:tab w:val="left" w:pos="660"/>
              <w:tab w:val="right" w:leader="dot" w:pos="9062"/>
            </w:tabs>
            <w:rPr>
              <w:noProof/>
            </w:rPr>
          </w:pPr>
          <w:hyperlink w:anchor="_Toc128048666" w:history="1">
            <w:r w:rsidR="003B4D5B" w:rsidRPr="002E2042">
              <w:rPr>
                <w:rStyle w:val="Hyperlink"/>
                <w:noProof/>
              </w:rPr>
              <w:t>15.</w:t>
            </w:r>
            <w:r w:rsidR="003B4D5B">
              <w:rPr>
                <w:noProof/>
              </w:rPr>
              <w:tab/>
            </w:r>
            <w:r w:rsidR="003B4D5B" w:rsidRPr="002E2042">
              <w:rPr>
                <w:rStyle w:val="Hyperlink"/>
                <w:noProof/>
              </w:rPr>
              <w:t>Postupnici prve faze reorganiziranog NPP raka vrata maternice (dobne skupine za testiranje su za 2023.: 20-29 primarni Papa test, 30-64 kotestiranje (Papa test + test na HPV)</w:t>
            </w:r>
            <w:r w:rsidR="003B4D5B">
              <w:rPr>
                <w:noProof/>
                <w:webHidden/>
              </w:rPr>
              <w:tab/>
            </w:r>
            <w:r w:rsidR="003B4D5B">
              <w:rPr>
                <w:noProof/>
                <w:webHidden/>
              </w:rPr>
              <w:fldChar w:fldCharType="begin"/>
            </w:r>
            <w:r w:rsidR="003B4D5B">
              <w:rPr>
                <w:noProof/>
                <w:webHidden/>
              </w:rPr>
              <w:instrText xml:space="preserve"> PAGEREF _Toc128048666 \h </w:instrText>
            </w:r>
            <w:r w:rsidR="003B4D5B">
              <w:rPr>
                <w:noProof/>
                <w:webHidden/>
              </w:rPr>
            </w:r>
            <w:r w:rsidR="003B4D5B">
              <w:rPr>
                <w:noProof/>
                <w:webHidden/>
              </w:rPr>
              <w:fldChar w:fldCharType="separate"/>
            </w:r>
            <w:r w:rsidR="00D65240">
              <w:rPr>
                <w:noProof/>
                <w:webHidden/>
              </w:rPr>
              <w:t>27</w:t>
            </w:r>
            <w:r w:rsidR="003B4D5B">
              <w:rPr>
                <w:noProof/>
                <w:webHidden/>
              </w:rPr>
              <w:fldChar w:fldCharType="end"/>
            </w:r>
          </w:hyperlink>
        </w:p>
        <w:p w14:paraId="140154EA" w14:textId="0983FACA" w:rsidR="003B4D5B" w:rsidRDefault="000E036C">
          <w:pPr>
            <w:pStyle w:val="TOC2"/>
            <w:tabs>
              <w:tab w:val="left" w:pos="1100"/>
              <w:tab w:val="right" w:leader="dot" w:pos="9062"/>
            </w:tabs>
            <w:rPr>
              <w:noProof/>
            </w:rPr>
          </w:pPr>
          <w:hyperlink w:anchor="_Toc128048667" w:history="1">
            <w:r w:rsidR="003B4D5B" w:rsidRPr="002E2042">
              <w:rPr>
                <w:rStyle w:val="Hyperlink"/>
                <w:noProof/>
              </w:rPr>
              <w:t>15.1.</w:t>
            </w:r>
            <w:r w:rsidR="003B4D5B">
              <w:rPr>
                <w:noProof/>
              </w:rPr>
              <w:tab/>
            </w:r>
            <w:r w:rsidR="003B4D5B" w:rsidRPr="002E2042">
              <w:rPr>
                <w:rStyle w:val="Hyperlink"/>
                <w:noProof/>
              </w:rPr>
              <w:t>Organizacija NPP</w:t>
            </w:r>
            <w:r w:rsidR="003B4D5B">
              <w:rPr>
                <w:noProof/>
                <w:webHidden/>
              </w:rPr>
              <w:tab/>
            </w:r>
            <w:r w:rsidR="003B4D5B">
              <w:rPr>
                <w:noProof/>
                <w:webHidden/>
              </w:rPr>
              <w:fldChar w:fldCharType="begin"/>
            </w:r>
            <w:r w:rsidR="003B4D5B">
              <w:rPr>
                <w:noProof/>
                <w:webHidden/>
              </w:rPr>
              <w:instrText xml:space="preserve"> PAGEREF _Toc128048667 \h </w:instrText>
            </w:r>
            <w:r w:rsidR="003B4D5B">
              <w:rPr>
                <w:noProof/>
                <w:webHidden/>
              </w:rPr>
            </w:r>
            <w:r w:rsidR="003B4D5B">
              <w:rPr>
                <w:noProof/>
                <w:webHidden/>
              </w:rPr>
              <w:fldChar w:fldCharType="separate"/>
            </w:r>
            <w:r w:rsidR="00D65240">
              <w:rPr>
                <w:noProof/>
                <w:webHidden/>
              </w:rPr>
              <w:t>27</w:t>
            </w:r>
            <w:r w:rsidR="003B4D5B">
              <w:rPr>
                <w:noProof/>
                <w:webHidden/>
              </w:rPr>
              <w:fldChar w:fldCharType="end"/>
            </w:r>
          </w:hyperlink>
        </w:p>
        <w:p w14:paraId="12234D95" w14:textId="47022028" w:rsidR="003B4D5B" w:rsidRDefault="000E036C">
          <w:pPr>
            <w:pStyle w:val="TOC2"/>
            <w:tabs>
              <w:tab w:val="left" w:pos="1100"/>
              <w:tab w:val="right" w:leader="dot" w:pos="9062"/>
            </w:tabs>
            <w:rPr>
              <w:noProof/>
            </w:rPr>
          </w:pPr>
          <w:hyperlink w:anchor="_Toc128048668" w:history="1">
            <w:r w:rsidR="003B4D5B" w:rsidRPr="002E2042">
              <w:rPr>
                <w:rStyle w:val="Hyperlink"/>
                <w:noProof/>
              </w:rPr>
              <w:t>15.2.</w:t>
            </w:r>
            <w:r w:rsidR="003B4D5B">
              <w:rPr>
                <w:noProof/>
              </w:rPr>
              <w:tab/>
            </w:r>
            <w:r w:rsidR="003B4D5B" w:rsidRPr="002E2042">
              <w:rPr>
                <w:rStyle w:val="Hyperlink"/>
                <w:noProof/>
              </w:rPr>
              <w:t>Citološko/Papa testiranje - za žene 20 do 29 godina, primarni test će biti PAPA test</w:t>
            </w:r>
            <w:r w:rsidR="003B4D5B">
              <w:rPr>
                <w:noProof/>
                <w:webHidden/>
              </w:rPr>
              <w:tab/>
            </w:r>
            <w:r w:rsidR="003B4D5B">
              <w:rPr>
                <w:noProof/>
                <w:webHidden/>
              </w:rPr>
              <w:fldChar w:fldCharType="begin"/>
            </w:r>
            <w:r w:rsidR="003B4D5B">
              <w:rPr>
                <w:noProof/>
                <w:webHidden/>
              </w:rPr>
              <w:instrText xml:space="preserve"> PAGEREF _Toc128048668 \h </w:instrText>
            </w:r>
            <w:r w:rsidR="003B4D5B">
              <w:rPr>
                <w:noProof/>
                <w:webHidden/>
              </w:rPr>
            </w:r>
            <w:r w:rsidR="003B4D5B">
              <w:rPr>
                <w:noProof/>
                <w:webHidden/>
              </w:rPr>
              <w:fldChar w:fldCharType="separate"/>
            </w:r>
            <w:r w:rsidR="00D65240">
              <w:rPr>
                <w:noProof/>
                <w:webHidden/>
              </w:rPr>
              <w:t>28</w:t>
            </w:r>
            <w:r w:rsidR="003B4D5B">
              <w:rPr>
                <w:noProof/>
                <w:webHidden/>
              </w:rPr>
              <w:fldChar w:fldCharType="end"/>
            </w:r>
          </w:hyperlink>
        </w:p>
        <w:p w14:paraId="6F6405EC" w14:textId="6FB341A8" w:rsidR="003B4D5B" w:rsidRDefault="000E036C">
          <w:pPr>
            <w:pStyle w:val="TOC2"/>
            <w:tabs>
              <w:tab w:val="left" w:pos="1100"/>
              <w:tab w:val="right" w:leader="dot" w:pos="9062"/>
            </w:tabs>
            <w:rPr>
              <w:noProof/>
            </w:rPr>
          </w:pPr>
          <w:hyperlink w:anchor="_Toc128048669" w:history="1">
            <w:r w:rsidR="003B4D5B" w:rsidRPr="002E2042">
              <w:rPr>
                <w:rStyle w:val="Hyperlink"/>
                <w:noProof/>
              </w:rPr>
              <w:t>15.3.</w:t>
            </w:r>
            <w:r w:rsidR="003B4D5B">
              <w:rPr>
                <w:noProof/>
              </w:rPr>
              <w:tab/>
            </w:r>
            <w:r w:rsidR="003B4D5B" w:rsidRPr="002E2042">
              <w:rPr>
                <w:rStyle w:val="Hyperlink"/>
                <w:noProof/>
              </w:rPr>
              <w:t>Kotestiranje (Papa+HPV test) - Za žene od 30 do 64 godine će se provoditi kotestiranje (raditi će se istovremeno i PAPA test i HPV test), konvencionalni Papa test.</w:t>
            </w:r>
            <w:r w:rsidR="003B4D5B">
              <w:rPr>
                <w:noProof/>
                <w:webHidden/>
              </w:rPr>
              <w:tab/>
            </w:r>
            <w:r w:rsidR="003B4D5B">
              <w:rPr>
                <w:noProof/>
                <w:webHidden/>
              </w:rPr>
              <w:fldChar w:fldCharType="begin"/>
            </w:r>
            <w:r w:rsidR="003B4D5B">
              <w:rPr>
                <w:noProof/>
                <w:webHidden/>
              </w:rPr>
              <w:instrText xml:space="preserve"> PAGEREF _Toc128048669 \h </w:instrText>
            </w:r>
            <w:r w:rsidR="003B4D5B">
              <w:rPr>
                <w:noProof/>
                <w:webHidden/>
              </w:rPr>
            </w:r>
            <w:r w:rsidR="003B4D5B">
              <w:rPr>
                <w:noProof/>
                <w:webHidden/>
              </w:rPr>
              <w:fldChar w:fldCharType="separate"/>
            </w:r>
            <w:r w:rsidR="00D65240">
              <w:rPr>
                <w:noProof/>
                <w:webHidden/>
              </w:rPr>
              <w:t>29</w:t>
            </w:r>
            <w:r w:rsidR="003B4D5B">
              <w:rPr>
                <w:noProof/>
                <w:webHidden/>
              </w:rPr>
              <w:fldChar w:fldCharType="end"/>
            </w:r>
          </w:hyperlink>
        </w:p>
        <w:p w14:paraId="6B4422CC" w14:textId="27EDC48E" w:rsidR="003B4D5B" w:rsidRDefault="000E036C">
          <w:pPr>
            <w:pStyle w:val="TOC2"/>
            <w:tabs>
              <w:tab w:val="left" w:pos="1100"/>
              <w:tab w:val="right" w:leader="dot" w:pos="9062"/>
            </w:tabs>
            <w:rPr>
              <w:noProof/>
            </w:rPr>
          </w:pPr>
          <w:hyperlink w:anchor="_Toc128048670" w:history="1">
            <w:r w:rsidR="003B4D5B" w:rsidRPr="002E2042">
              <w:rPr>
                <w:rStyle w:val="Hyperlink"/>
                <w:noProof/>
              </w:rPr>
              <w:t>15.4.</w:t>
            </w:r>
            <w:r w:rsidR="003B4D5B">
              <w:rPr>
                <w:noProof/>
              </w:rPr>
              <w:tab/>
            </w:r>
            <w:r w:rsidR="003B4D5B" w:rsidRPr="002E2042">
              <w:rPr>
                <w:rStyle w:val="Hyperlink"/>
                <w:noProof/>
              </w:rPr>
              <w:t>Kolposkopija</w:t>
            </w:r>
            <w:r w:rsidR="003B4D5B">
              <w:rPr>
                <w:noProof/>
                <w:webHidden/>
              </w:rPr>
              <w:tab/>
            </w:r>
            <w:r w:rsidR="003B4D5B">
              <w:rPr>
                <w:noProof/>
                <w:webHidden/>
              </w:rPr>
              <w:fldChar w:fldCharType="begin"/>
            </w:r>
            <w:r w:rsidR="003B4D5B">
              <w:rPr>
                <w:noProof/>
                <w:webHidden/>
              </w:rPr>
              <w:instrText xml:space="preserve"> PAGEREF _Toc128048670 \h </w:instrText>
            </w:r>
            <w:r w:rsidR="003B4D5B">
              <w:rPr>
                <w:noProof/>
                <w:webHidden/>
              </w:rPr>
            </w:r>
            <w:r w:rsidR="003B4D5B">
              <w:rPr>
                <w:noProof/>
                <w:webHidden/>
              </w:rPr>
              <w:fldChar w:fldCharType="separate"/>
            </w:r>
            <w:r w:rsidR="00D65240">
              <w:rPr>
                <w:noProof/>
                <w:webHidden/>
              </w:rPr>
              <w:t>30</w:t>
            </w:r>
            <w:r w:rsidR="003B4D5B">
              <w:rPr>
                <w:noProof/>
                <w:webHidden/>
              </w:rPr>
              <w:fldChar w:fldCharType="end"/>
            </w:r>
          </w:hyperlink>
        </w:p>
        <w:p w14:paraId="2FF7D3E3" w14:textId="23764EAE" w:rsidR="003B4D5B" w:rsidRDefault="000E036C">
          <w:pPr>
            <w:pStyle w:val="TOC1"/>
            <w:tabs>
              <w:tab w:val="left" w:pos="660"/>
              <w:tab w:val="right" w:leader="dot" w:pos="9062"/>
            </w:tabs>
            <w:rPr>
              <w:noProof/>
            </w:rPr>
          </w:pPr>
          <w:hyperlink w:anchor="_Toc128048671" w:history="1">
            <w:r w:rsidR="003B4D5B" w:rsidRPr="002E2042">
              <w:rPr>
                <w:rStyle w:val="Hyperlink"/>
                <w:noProof/>
                <w:lang w:eastAsia="zh-CN"/>
              </w:rPr>
              <w:t>16.</w:t>
            </w:r>
            <w:r w:rsidR="003B4D5B">
              <w:rPr>
                <w:noProof/>
              </w:rPr>
              <w:tab/>
            </w:r>
            <w:r w:rsidR="003B4D5B" w:rsidRPr="002E2042">
              <w:rPr>
                <w:rStyle w:val="Hyperlink"/>
                <w:noProof/>
                <w:lang w:eastAsia="zh-CN"/>
              </w:rPr>
              <w:t>Literatura</w:t>
            </w:r>
            <w:r w:rsidR="003B4D5B">
              <w:rPr>
                <w:noProof/>
                <w:webHidden/>
              </w:rPr>
              <w:tab/>
            </w:r>
            <w:r w:rsidR="003B4D5B">
              <w:rPr>
                <w:noProof/>
                <w:webHidden/>
              </w:rPr>
              <w:fldChar w:fldCharType="begin"/>
            </w:r>
            <w:r w:rsidR="003B4D5B">
              <w:rPr>
                <w:noProof/>
                <w:webHidden/>
              </w:rPr>
              <w:instrText xml:space="preserve"> PAGEREF _Toc128048671 \h </w:instrText>
            </w:r>
            <w:r w:rsidR="003B4D5B">
              <w:rPr>
                <w:noProof/>
                <w:webHidden/>
              </w:rPr>
            </w:r>
            <w:r w:rsidR="003B4D5B">
              <w:rPr>
                <w:noProof/>
                <w:webHidden/>
              </w:rPr>
              <w:fldChar w:fldCharType="separate"/>
            </w:r>
            <w:r w:rsidR="00D65240">
              <w:rPr>
                <w:noProof/>
                <w:webHidden/>
              </w:rPr>
              <w:t>39</w:t>
            </w:r>
            <w:r w:rsidR="003B4D5B">
              <w:rPr>
                <w:noProof/>
                <w:webHidden/>
              </w:rPr>
              <w:fldChar w:fldCharType="end"/>
            </w:r>
          </w:hyperlink>
        </w:p>
        <w:p w14:paraId="27FAD87B" w14:textId="518874F8" w:rsidR="00976623" w:rsidRDefault="00260E22" w:rsidP="0062375F">
          <w:pPr>
            <w:sectPr w:rsidR="00976623" w:rsidSect="002820DC">
              <w:footerReference w:type="default" r:id="rId8"/>
              <w:headerReference w:type="first" r:id="rId9"/>
              <w:pgSz w:w="11906" w:h="16838"/>
              <w:pgMar w:top="1417" w:right="1417" w:bottom="1417" w:left="1417" w:header="708" w:footer="708" w:gutter="0"/>
              <w:pgNumType w:start="0"/>
              <w:cols w:space="708"/>
              <w:titlePg/>
              <w:docGrid w:linePitch="360"/>
            </w:sectPr>
          </w:pPr>
          <w:r>
            <w:fldChar w:fldCharType="end"/>
          </w:r>
        </w:p>
      </w:sdtContent>
    </w:sdt>
    <w:bookmarkStart w:id="0" w:name="_Toc31876026" w:displacedByCustomXml="prev"/>
    <w:p w14:paraId="1A4EE355" w14:textId="6B8092DF" w:rsidR="0015211B" w:rsidRPr="00C77545" w:rsidRDefault="0015211B" w:rsidP="003B4D5B">
      <w:pPr>
        <w:pStyle w:val="Heading1"/>
        <w:numPr>
          <w:ilvl w:val="0"/>
          <w:numId w:val="16"/>
        </w:numPr>
        <w:spacing w:line="360" w:lineRule="auto"/>
        <w:jc w:val="left"/>
      </w:pPr>
      <w:bookmarkStart w:id="1" w:name="_Toc32576646"/>
      <w:bookmarkStart w:id="2" w:name="_Toc126219866"/>
      <w:bookmarkStart w:id="3" w:name="_Toc126234667"/>
      <w:bookmarkStart w:id="4" w:name="_Toc127269403"/>
      <w:bookmarkStart w:id="5" w:name="_Toc128048632"/>
      <w:r w:rsidRPr="002005B2">
        <w:lastRenderedPageBreak/>
        <w:t>Uvod</w:t>
      </w:r>
      <w:bookmarkEnd w:id="1"/>
      <w:bookmarkEnd w:id="2"/>
      <w:bookmarkEnd w:id="3"/>
      <w:bookmarkEnd w:id="4"/>
      <w:bookmarkEnd w:id="5"/>
    </w:p>
    <w:p w14:paraId="3E133B1F" w14:textId="3E8F743E" w:rsidR="00FD11C0" w:rsidRPr="00781EFD" w:rsidRDefault="0015211B" w:rsidP="00E80245">
      <w:pPr>
        <w:shd w:val="clear" w:color="auto" w:fill="FFFFFF"/>
        <w:spacing w:after="150"/>
        <w:jc w:val="left"/>
        <w:rPr>
          <w:color w:val="000000" w:themeColor="text1"/>
        </w:rPr>
      </w:pPr>
      <w:r w:rsidRPr="00781EFD">
        <w:rPr>
          <w:color w:val="000000" w:themeColor="text1"/>
        </w:rPr>
        <w:t xml:space="preserve">Rak je javnozdravstveni izazov i prioritet u Republici Hrvatskoj, i nažalost, svaki treći stanovnik u Republici Hrvatskoj oboljet će od raka tijekom svog života. Novotvorine su drugi najčešći uzrok smrtnosti, nakon kardiovaskularnih bolesti, te je više od četvrtine (27 %) uzroka smrti u Hrvatskoj 2019. godine bilo iz ove skupine bolesti. Po pojavnosti, u Hrvatskoj je rak vrata maternice treći najčešći rak žena u dobi od 30 do 49 godina (iza raka dojke i štitnjače). U posljednjih pet godina u Hrvatskoj od raka vrata maternice prosječno godišnje oboli oko 300 žena, a umire ih više od 100. </w:t>
      </w:r>
      <w:bookmarkStart w:id="6" w:name="_Hlk46132800"/>
      <w:r w:rsidRPr="00781EFD">
        <w:rPr>
          <w:color w:val="000000" w:themeColor="text1"/>
        </w:rPr>
        <w:t xml:space="preserve">Prema posljednjim podacima Registra za rak Hrvatskog zavoda za javno zdravstvo (HZJZ) od invazivnog raka vrata maternice u Hrvatskoj je u 2021. godini oboljelo 276 žena (stopa od 12,6 na 100.000 stanovnika), od toga je 12 žena oboljelo u dobnoj skupini od 20 do 29 godina starosti, 16 žena u dobi od 30 do 34 godine, 168 od 35 do 64, dok je kod žena u dobi od 65 godina i starijih ukupno 80 oboljelih, od čega je 27 oboljelih u dobnoj skupini od 65-69 godina. Nadalje, prema Izvješću o umrlim osobama u 2021. godini su umrle 122 žene od posljedica te bolesti (stopa od 6,1 na 100.000 stanovnika). Prema podacima registra za rak HZJZ-a godišnje se u oko 700 žena (2020.: 590) dijagnosticira premaligna promjena visokog stupnja (karcinoma in situ, uključujući HSIL). </w:t>
      </w:r>
      <w:bookmarkEnd w:id="6"/>
    </w:p>
    <w:bookmarkEnd w:id="0"/>
    <w:p w14:paraId="567371D0" w14:textId="3D693F2C" w:rsidR="00451919" w:rsidRDefault="00877B51" w:rsidP="00442436">
      <w:pPr>
        <w:keepNext/>
        <w:shd w:val="clear" w:color="auto" w:fill="FFFFFF"/>
        <w:spacing w:after="150"/>
        <w:jc w:val="center"/>
      </w:pPr>
      <w:r>
        <w:rPr>
          <w:noProof/>
        </w:rPr>
        <w:drawing>
          <wp:inline distT="0" distB="0" distL="0" distR="0" wp14:anchorId="49FFD8F7" wp14:editId="77334E26">
            <wp:extent cx="4267510" cy="24632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7674" cy="2486392"/>
                    </a:xfrm>
                    <a:prstGeom prst="rect">
                      <a:avLst/>
                    </a:prstGeom>
                    <a:noFill/>
                  </pic:spPr>
                </pic:pic>
              </a:graphicData>
            </a:graphic>
          </wp:inline>
        </w:drawing>
      </w:r>
    </w:p>
    <w:p w14:paraId="6C89EF5B" w14:textId="5E88BBBF" w:rsidR="00AE6F18" w:rsidRPr="0062375F" w:rsidRDefault="00451919" w:rsidP="00442436">
      <w:pPr>
        <w:pStyle w:val="Caption"/>
        <w:spacing w:line="360" w:lineRule="auto"/>
        <w:jc w:val="center"/>
        <w:rPr>
          <w:i w:val="0"/>
          <w:color w:val="000000" w:themeColor="text1"/>
          <w:sz w:val="22"/>
        </w:rPr>
      </w:pPr>
      <w:r w:rsidRPr="00D1667A">
        <w:rPr>
          <w:b/>
          <w:i w:val="0"/>
          <w:color w:val="000000" w:themeColor="text1"/>
          <w:sz w:val="22"/>
        </w:rPr>
        <w:t xml:space="preserve">Slika </w:t>
      </w:r>
      <w:r w:rsidRPr="00D1667A">
        <w:rPr>
          <w:b/>
          <w:i w:val="0"/>
          <w:color w:val="000000" w:themeColor="text1"/>
          <w:sz w:val="22"/>
        </w:rPr>
        <w:fldChar w:fldCharType="begin"/>
      </w:r>
      <w:r w:rsidRPr="00D1667A">
        <w:rPr>
          <w:b/>
          <w:i w:val="0"/>
          <w:color w:val="000000" w:themeColor="text1"/>
          <w:sz w:val="22"/>
        </w:rPr>
        <w:instrText xml:space="preserve"> SEQ Slika \* ARABIC </w:instrText>
      </w:r>
      <w:r w:rsidRPr="00D1667A">
        <w:rPr>
          <w:b/>
          <w:i w:val="0"/>
          <w:color w:val="000000" w:themeColor="text1"/>
          <w:sz w:val="22"/>
        </w:rPr>
        <w:fldChar w:fldCharType="separate"/>
      </w:r>
      <w:r w:rsidR="00D65240">
        <w:rPr>
          <w:b/>
          <w:i w:val="0"/>
          <w:noProof/>
          <w:color w:val="000000" w:themeColor="text1"/>
          <w:sz w:val="22"/>
        </w:rPr>
        <w:t>1</w:t>
      </w:r>
      <w:r w:rsidRPr="00D1667A">
        <w:rPr>
          <w:b/>
          <w:i w:val="0"/>
          <w:color w:val="000000" w:themeColor="text1"/>
          <w:sz w:val="22"/>
        </w:rPr>
        <w:fldChar w:fldCharType="end"/>
      </w:r>
      <w:r w:rsidRPr="00D1667A">
        <w:rPr>
          <w:i w:val="0"/>
          <w:color w:val="000000" w:themeColor="text1"/>
          <w:sz w:val="22"/>
        </w:rPr>
        <w:t xml:space="preserve"> Broj oboljelih i umrlih žena od raka vrata maternice (C53) u Hrvatskoj, 2001.-2021.</w:t>
      </w:r>
    </w:p>
    <w:p w14:paraId="02B0645B" w14:textId="6A8EF1B7" w:rsidR="00C77545" w:rsidRDefault="004F279E" w:rsidP="00E80245">
      <w:pPr>
        <w:shd w:val="clear" w:color="auto" w:fill="FFFFFF"/>
        <w:spacing w:after="150"/>
        <w:jc w:val="left"/>
      </w:pPr>
      <w:r>
        <w:t>Prema podacima baze hospitalizacija</w:t>
      </w:r>
      <w:r w:rsidRPr="00C77545">
        <w:t xml:space="preserve"> u stacionarnim i dnevnim bolnicama </w:t>
      </w:r>
      <w:r w:rsidRPr="00400321">
        <w:t>godišnje</w:t>
      </w:r>
      <w:r w:rsidR="00877B51">
        <w:t xml:space="preserve"> se zabilježi</w:t>
      </w:r>
      <w:r w:rsidR="005E3A3C">
        <w:t xml:space="preserve"> </w:t>
      </w:r>
      <w:r w:rsidR="00877B51">
        <w:t>oko</w:t>
      </w:r>
      <w:r w:rsidR="005E3A3C">
        <w:t xml:space="preserve"> </w:t>
      </w:r>
      <w:r w:rsidRPr="00C77545">
        <w:t xml:space="preserve">4000 </w:t>
      </w:r>
      <w:r>
        <w:t xml:space="preserve">hospitalizacija kod kojih je kao glavna otpusna dijagnoza zabilježena </w:t>
      </w:r>
      <w:r w:rsidRPr="00C77545">
        <w:t>premalign</w:t>
      </w:r>
      <w:r>
        <w:t>a</w:t>
      </w:r>
      <w:r w:rsidRPr="00C77545">
        <w:t xml:space="preserve"> promjena (</w:t>
      </w:r>
      <w:r>
        <w:t xml:space="preserve">blaga, umjerena i teška </w:t>
      </w:r>
      <w:r w:rsidRPr="00C77545">
        <w:t>displazija) vrata maternice</w:t>
      </w:r>
      <w:r>
        <w:t>, a</w:t>
      </w:r>
      <w:r w:rsidR="005E3A3C">
        <w:t xml:space="preserve"> </w:t>
      </w:r>
      <w:r>
        <w:t xml:space="preserve">to  </w:t>
      </w:r>
      <w:r w:rsidRPr="00C77545">
        <w:t xml:space="preserve">uključuje samo podatke iz baze hospitalizacija, </w:t>
      </w:r>
      <w:r>
        <w:t xml:space="preserve">bez </w:t>
      </w:r>
      <w:r w:rsidRPr="00C77545">
        <w:t>pacijentic</w:t>
      </w:r>
      <w:r>
        <w:t>a</w:t>
      </w:r>
      <w:r w:rsidRPr="00C77545">
        <w:t xml:space="preserve"> koje se liječe u sklopu specijalističko-konzilijarne zaštite koja se provodi većinom u poliklinikama u bolnicama.</w:t>
      </w:r>
      <w:r w:rsidR="005E3A3C">
        <w:t xml:space="preserve"> </w:t>
      </w:r>
      <w:r w:rsidR="00C77545">
        <w:t xml:space="preserve">Ako bi se u obzir uzeli podaci o liječenju cervikalnih displazija i </w:t>
      </w:r>
      <w:r w:rsidR="000F2422">
        <w:t xml:space="preserve">u </w:t>
      </w:r>
      <w:r w:rsidR="00C77545">
        <w:t xml:space="preserve"> hospitalizacija </w:t>
      </w:r>
      <w:r w:rsidR="00C77545" w:rsidRPr="00286B5B">
        <w:t>i u specijalističko-konzilijarnoj zaštiti</w:t>
      </w:r>
      <w:r w:rsidR="00C77545">
        <w:t xml:space="preserve"> (podaci iz </w:t>
      </w:r>
      <w:r w:rsidR="003860A4">
        <w:t xml:space="preserve">baze Hrvatskog zavoda za </w:t>
      </w:r>
      <w:r w:rsidR="003860A4">
        <w:lastRenderedPageBreak/>
        <w:t>zdravstveno osiguranje (</w:t>
      </w:r>
      <w:r w:rsidR="00C77545">
        <w:t>HZZO</w:t>
      </w:r>
      <w:r w:rsidR="003860A4">
        <w:t>)</w:t>
      </w:r>
      <w:r w:rsidR="00C77545">
        <w:t xml:space="preserve"> računa za troškove liječenja), taj broj</w:t>
      </w:r>
      <w:r w:rsidR="005E3A3C">
        <w:t xml:space="preserve"> </w:t>
      </w:r>
      <w:r w:rsidR="00C77545">
        <w:t xml:space="preserve">bio </w:t>
      </w:r>
      <w:r w:rsidR="000F2422">
        <w:t xml:space="preserve">bi </w:t>
      </w:r>
      <w:r w:rsidR="00C77545">
        <w:t xml:space="preserve">veći, npr. za 2012. je bio gotovo 15000, točnije </w:t>
      </w:r>
      <w:r w:rsidR="00C77545" w:rsidRPr="00CB2B10">
        <w:t>14913</w:t>
      </w:r>
      <w:r w:rsidR="00C77545">
        <w:t xml:space="preserve">. </w:t>
      </w:r>
      <w:r w:rsidR="00C77545" w:rsidRPr="00C77545">
        <w:t>Prema podacima hrvatskog Registra za rak i međunarod</w:t>
      </w:r>
      <w:r>
        <w:t>n</w:t>
      </w:r>
      <w:r w:rsidR="00C77545" w:rsidRPr="00C77545">
        <w:t>e studij</w:t>
      </w:r>
      <w:r w:rsidR="00A24066">
        <w:t>e</w:t>
      </w:r>
      <w:r w:rsidR="00C77545" w:rsidRPr="00C77545">
        <w:t xml:space="preserve"> o preživljavanju raka CONCORD-3, petogodišnje preživljenje žena s rakom vrata maternice za</w:t>
      </w:r>
      <w:r w:rsidR="00A8449B">
        <w:t xml:space="preserve"> oboljele u razdoblju između 201</w:t>
      </w:r>
      <w:r w:rsidR="00C77545" w:rsidRPr="00C77545">
        <w:t>0. i 2014. godine iznosi 63 %. Iako je u Hrvatskoj vidljiv napredak u stopama preživljenja, nažalost podaci o preživljenju za neka sijela među kojima je i rak vrata maternice pokazuju da se  Hrvatska nalazi pri dnu zemalja Europske unije uključenih u istraživanje.</w:t>
      </w:r>
    </w:p>
    <w:p w14:paraId="50F1029D" w14:textId="78C48EBA" w:rsidR="007C79E8" w:rsidRPr="00751E01" w:rsidRDefault="007C79E8" w:rsidP="00E80245">
      <w:pPr>
        <w:spacing w:after="0"/>
        <w:jc w:val="left"/>
      </w:pPr>
      <w:r w:rsidRPr="00751E01">
        <w:t>Liječenje raka vrata maternice, kao i većine oblika raka uspješnije je ako se rak dijagnosticira u ranom stadiju. Stope preživlj</w:t>
      </w:r>
      <w:r w:rsidR="00A24066">
        <w:t>e</w:t>
      </w:r>
      <w:r w:rsidRPr="00751E01">
        <w:t xml:space="preserve">nja za niz sijela i vrsta raka, uključujući rak vrata maternice mogu se uvelike poboljšati ranim postavljanjem dijagnoze i liječenjem prema najsuvremenijim spoznajama. Stoga je uz primarnu prevenciju, važno provoditi i aktivnosti sekundarne prevencije koje obuhvaćaju probirna testiranja (skrining). </w:t>
      </w:r>
    </w:p>
    <w:p w14:paraId="57233781" w14:textId="08DBF14B" w:rsidR="007C79E8" w:rsidRPr="00751E01" w:rsidRDefault="007C79E8" w:rsidP="00E80245">
      <w:pPr>
        <w:spacing w:after="0"/>
        <w:jc w:val="left"/>
      </w:pPr>
      <w:r w:rsidRPr="00A274EC">
        <w:t>Or</w:t>
      </w:r>
      <w:r w:rsidRPr="00751E01">
        <w:t>ganizirani programi probirnih pregleda sastoje se od aktivnog pozivanja pojedinih skupina stanovništva na probirne preglede, otkrivanje novooboljelih od raka ili pre-zloćudnih promjena tih sijela, te odgovarajućeg liječenja i skrbi prema potrebi, a sve uz odgovarajuću organizaciju probirnih programa, koja uključuje praćenje parametara kvalitete, prema odgovarajućim europskim smjernicama.</w:t>
      </w:r>
    </w:p>
    <w:p w14:paraId="7D152AD3" w14:textId="77777777" w:rsidR="007C79E8" w:rsidRDefault="007C79E8" w:rsidP="00E80245">
      <w:pPr>
        <w:spacing w:before="40" w:after="40"/>
        <w:jc w:val="left"/>
      </w:pPr>
      <w:r w:rsidRPr="00751E01">
        <w:t>Prema znanstveno utemeljenim dokazima i preporuci Vijeća EU o pregledima za rano otkrivanje raka (2003/878/EC), za tri sijela raka postoje preporuke za provedbu takvih organiziranih probira, a uključuju rak dojke i vrata maternice u žena</w:t>
      </w:r>
      <w:r w:rsidR="001760E3">
        <w:t>,</w:t>
      </w:r>
      <w:r w:rsidRPr="00751E01">
        <w:t xml:space="preserve"> te rak debelog crijeva u oba spola.</w:t>
      </w:r>
    </w:p>
    <w:p w14:paraId="3018CE20" w14:textId="77777777" w:rsidR="007C79E8" w:rsidRDefault="007C79E8" w:rsidP="00E80245">
      <w:pPr>
        <w:jc w:val="left"/>
      </w:pPr>
      <w:r w:rsidRPr="00751E01">
        <w:t>Ministarstvo zdravstva započelo je 2012. godine provedbu Nacionalnog</w:t>
      </w:r>
      <w:r w:rsidR="00220853">
        <w:t xml:space="preserve"> preventivnog</w:t>
      </w:r>
      <w:r w:rsidRPr="00751E01">
        <w:t xml:space="preserve"> programa (NPP)  ranog otkrivanja raka vrata maternice </w:t>
      </w:r>
      <w:r w:rsidR="00220853">
        <w:t xml:space="preserve">(RVM) </w:t>
      </w:r>
      <w:r w:rsidRPr="00751E01">
        <w:t>kao organiziranog probira raka vrata maternice koristeći konvencionalno citološko testiranje (PAPA test) na ciljanoj populaciji žena u dobi između 25 i 64 godin</w:t>
      </w:r>
      <w:r w:rsidR="001760E3">
        <w:t>e</w:t>
      </w:r>
      <w:r w:rsidRPr="00751E01">
        <w:t xml:space="preserve"> koje nisu bile na oportunističkom probiru (PAPA testu), s pozivima na testiranje jednom u tri godine. </w:t>
      </w:r>
      <w:r w:rsidR="00E31701" w:rsidRPr="00751E01">
        <w:t xml:space="preserve">Svrha programa ranog otkrivanja raka vrata maternice je smanjiti učestalost i smrtnost raka vrata maternice u Hrvatskoj. </w:t>
      </w:r>
      <w:r w:rsidRPr="00751E01">
        <w:t xml:space="preserve">Cilj programa je </w:t>
      </w:r>
      <w:bookmarkStart w:id="7" w:name="_Hlk24635290"/>
      <w:r w:rsidRPr="00751E01">
        <w:t>poboljšanje rezultata oportunističkog probira</w:t>
      </w:r>
      <w:bookmarkEnd w:id="7"/>
      <w:r w:rsidRPr="00751E01">
        <w:t xml:space="preserve">, rano otkrivanje raka vrata maternice i promjena koje  mogu dovesti do raka, smanjenje njegove pojavnosti i smrtnosti te poboljšanja kvalitete života i održavanja zdravlja žena ciljne populacije. Nakon prvog kruga poziva, </w:t>
      </w:r>
      <w:r w:rsidR="001760E3">
        <w:t>N</w:t>
      </w:r>
      <w:r w:rsidRPr="00751E01">
        <w:t xml:space="preserve">acionalni program ranog otkrivanja raka vrata </w:t>
      </w:r>
      <w:r w:rsidR="00E31701" w:rsidRPr="00751E01">
        <w:t xml:space="preserve">maternice </w:t>
      </w:r>
      <w:r w:rsidRPr="00751E01">
        <w:t>je privremeno zaustavljen zbog rješavanja tehničkih i infrastrukturnih izazova.</w:t>
      </w:r>
    </w:p>
    <w:p w14:paraId="6EF4A844" w14:textId="3D3DE9F1" w:rsidR="00781EFD" w:rsidRDefault="007C79E8" w:rsidP="00E80245">
      <w:pPr>
        <w:jc w:val="left"/>
      </w:pPr>
      <w:r>
        <w:t>U 2018. godini započelo se s planiranjem i pripremama regionalne provedbe prve faze reorganiziranog programa ranog otkrivanja raka vrata maternice u jednoj županiji (</w:t>
      </w:r>
      <w:r w:rsidR="00956678">
        <w:t xml:space="preserve">pilot projekt u </w:t>
      </w:r>
      <w:r>
        <w:t>Virovitičko-podravsk</w:t>
      </w:r>
      <w:r w:rsidR="00956678">
        <w:t>oj županiji</w:t>
      </w:r>
      <w:r>
        <w:t>) s novim p</w:t>
      </w:r>
      <w:r w:rsidRPr="00751E01">
        <w:t xml:space="preserve">ristupom </w:t>
      </w:r>
      <w:r w:rsidR="00CD5781" w:rsidRPr="00751E01">
        <w:t>koji</w:t>
      </w:r>
      <w:r w:rsidR="00027AE6">
        <w:t xml:space="preserve"> </w:t>
      </w:r>
      <w:r w:rsidR="00CD5781" w:rsidRPr="00751E01">
        <w:t xml:space="preserve">uz PAPA test </w:t>
      </w:r>
      <w:r w:rsidRPr="00751E01">
        <w:t xml:space="preserve">uključuje </w:t>
      </w:r>
      <w:r w:rsidR="00CD5781" w:rsidRPr="00751E01">
        <w:t xml:space="preserve">i </w:t>
      </w:r>
      <w:r w:rsidRPr="00751E01">
        <w:t>primarno testiranj</w:t>
      </w:r>
      <w:r w:rsidR="00CD5781" w:rsidRPr="00751E01">
        <w:t>e</w:t>
      </w:r>
      <w:r w:rsidRPr="00751E01">
        <w:t xml:space="preserve"> na </w:t>
      </w:r>
      <w:r w:rsidR="003860A4">
        <w:t>Humani papiloma virus (</w:t>
      </w:r>
      <w:r w:rsidRPr="00751E01">
        <w:t>HPV</w:t>
      </w:r>
      <w:r w:rsidR="003860A4">
        <w:t>)</w:t>
      </w:r>
      <w:r w:rsidR="00751E01" w:rsidRPr="00751E01">
        <w:t>, ovisno o dobnim skupinama</w:t>
      </w:r>
      <w:r w:rsidR="00751E01">
        <w:t xml:space="preserve">. </w:t>
      </w:r>
      <w:r w:rsidR="00781EFD" w:rsidRPr="00781EFD">
        <w:t xml:space="preserve">Provedba prve faze implementacije </w:t>
      </w:r>
      <w:r w:rsidR="00781EFD" w:rsidRPr="00781EFD">
        <w:lastRenderedPageBreak/>
        <w:t>redefiniranog NPP RVM (pilot projekt u jednoj županiji)  navedena je u Nacrtu nacionalnog programa protiv raka 2020.-2030. godine.</w:t>
      </w:r>
    </w:p>
    <w:p w14:paraId="42A863A3" w14:textId="3AE82F2A" w:rsidR="00962BCA" w:rsidRPr="00781EFD" w:rsidRDefault="00956678" w:rsidP="00E80245">
      <w:pPr>
        <w:jc w:val="left"/>
        <w:rPr>
          <w:color w:val="000000" w:themeColor="text1"/>
        </w:rPr>
      </w:pPr>
      <w:r>
        <w:t xml:space="preserve">U 2020. </w:t>
      </w:r>
      <w:r w:rsidR="002E7678">
        <w:t>je trebala</w:t>
      </w:r>
      <w:r w:rsidR="00A330EB">
        <w:t xml:space="preserve"> </w:t>
      </w:r>
      <w:r>
        <w:t xml:space="preserve">započeti provedba pilot projekta i </w:t>
      </w:r>
      <w:r w:rsidRPr="00956678">
        <w:t>daljnja poboljšanja i razvoj našeg programa probira, uključujući uvođenje testiranja na HPV kao primarnog testa probira za žene iznad 30 godina</w:t>
      </w:r>
      <w:r w:rsidR="002E7678">
        <w:t xml:space="preserve">, no aktivnosti su </w:t>
      </w:r>
      <w:r w:rsidR="00A330EB" w:rsidRPr="00781EFD">
        <w:rPr>
          <w:color w:val="000000" w:themeColor="text1"/>
        </w:rPr>
        <w:t xml:space="preserve">prekinute početkom 2020. </w:t>
      </w:r>
      <w:r w:rsidR="00781EFD" w:rsidRPr="00781EFD">
        <w:rPr>
          <w:color w:val="000000" w:themeColor="text1"/>
        </w:rPr>
        <w:t>g</w:t>
      </w:r>
      <w:r w:rsidR="00A330EB" w:rsidRPr="00781EFD">
        <w:rPr>
          <w:color w:val="000000" w:themeColor="text1"/>
        </w:rPr>
        <w:t>odine z</w:t>
      </w:r>
      <w:r w:rsidR="00027AE6" w:rsidRPr="00781EFD">
        <w:rPr>
          <w:color w:val="000000" w:themeColor="text1"/>
        </w:rPr>
        <w:t>b</w:t>
      </w:r>
      <w:r w:rsidR="00A330EB" w:rsidRPr="00781EFD">
        <w:rPr>
          <w:color w:val="000000" w:themeColor="text1"/>
        </w:rPr>
        <w:t xml:space="preserve">og pandemije COVID-19. Tijekom trajanja pandemije COVID-19 provodile su se edukativno promotivne aktivnosti i kampanje povodom obilježavanja Europskog tjedna prevencije raka vrata maternice i nacionalnog dana prevencije raka vrata maternice – Dana mimoza. </w:t>
      </w:r>
      <w:r w:rsidR="00781EFD" w:rsidRPr="00781EFD">
        <w:rPr>
          <w:color w:val="000000" w:themeColor="text1"/>
        </w:rPr>
        <w:t>Izrađen</w:t>
      </w:r>
      <w:r w:rsidR="00962BCA" w:rsidRPr="00781EFD">
        <w:rPr>
          <w:color w:val="000000" w:themeColor="text1"/>
        </w:rPr>
        <w:t xml:space="preserve"> je</w:t>
      </w:r>
      <w:r w:rsidR="00A330EB" w:rsidRPr="00781EFD">
        <w:rPr>
          <w:color w:val="000000" w:themeColor="text1"/>
        </w:rPr>
        <w:t xml:space="preserve"> internetski portal „Neću rak“ u svrhu poboljšanja dostupnosti informacija u području prevencije raka vrata maternice i njegovih predstadija i provedbe preventivnih probirnih programa za žene, javnost</w:t>
      </w:r>
      <w:r w:rsidR="00781EFD" w:rsidRPr="00781EFD">
        <w:rPr>
          <w:color w:val="000000" w:themeColor="text1"/>
        </w:rPr>
        <w:t xml:space="preserve"> i stručnjake, te </w:t>
      </w:r>
      <w:r w:rsidR="00A330EB" w:rsidRPr="00781EFD">
        <w:rPr>
          <w:color w:val="000000" w:themeColor="text1"/>
        </w:rPr>
        <w:t>priručnik Prevencija raka vrata maternice u provedbi programa ranog otkrivanja raka vrata maternice – priručnik za rad provoditelja i ostalih suradnika u ginekološkim programima probira.</w:t>
      </w:r>
    </w:p>
    <w:p w14:paraId="51033F07" w14:textId="606A47E9" w:rsidR="00A330EB" w:rsidRPr="00781EFD" w:rsidRDefault="00A330EB" w:rsidP="00E80245">
      <w:pPr>
        <w:jc w:val="left"/>
        <w:rPr>
          <w:color w:val="000000" w:themeColor="text1"/>
        </w:rPr>
      </w:pPr>
      <w:r w:rsidRPr="00781EFD">
        <w:rPr>
          <w:color w:val="000000" w:themeColor="text1"/>
        </w:rPr>
        <w:t>Krajem 2022. i početkom 2023. godine u koordinaciji Radne skupine Ministarstva zdravstva nastavljene su aktivnosti planiranja i organiziranja provedbe prve faze reorganiziranog NPP ranog otkrivanja raka vrata maternice koji se od ožujka 2023. planira tijekom 12 mjeseci provoditi u Virovitičko-podravskoj županiji. Svrha i cilj je testiranje izvedivosti prijedloga protokola s novim p</w:t>
      </w:r>
      <w:r w:rsidR="00962BCA" w:rsidRPr="00781EFD">
        <w:rPr>
          <w:color w:val="000000" w:themeColor="text1"/>
        </w:rPr>
        <w:t>ristupom odnosno kotestiranjem,</w:t>
      </w:r>
      <w:r w:rsidR="00027AE6" w:rsidRPr="00781EFD">
        <w:rPr>
          <w:color w:val="000000" w:themeColor="text1"/>
        </w:rPr>
        <w:t xml:space="preserve"> </w:t>
      </w:r>
      <w:r w:rsidRPr="00781EFD">
        <w:rPr>
          <w:color w:val="000000" w:themeColor="text1"/>
        </w:rPr>
        <w:t>korištenje testa na HPV uz Papa test za probirno testiranje žena određene dobi</w:t>
      </w:r>
      <w:r w:rsidR="00962BCA" w:rsidRPr="00781EFD">
        <w:rPr>
          <w:color w:val="000000" w:themeColor="text1"/>
        </w:rPr>
        <w:t>.</w:t>
      </w:r>
    </w:p>
    <w:p w14:paraId="5DCDC6CE" w14:textId="10698AA9" w:rsidR="00654AE0" w:rsidRDefault="007C79E8" w:rsidP="00271A78">
      <w:pPr>
        <w:rPr>
          <w:b/>
          <w:bCs/>
        </w:rPr>
      </w:pPr>
      <w:r w:rsidRPr="00781EFD">
        <w:t>Prva faza implementaci</w:t>
      </w:r>
      <w:r w:rsidR="00751E01" w:rsidRPr="00781EFD">
        <w:t>j</w:t>
      </w:r>
      <w:r w:rsidRPr="00781EFD">
        <w:t xml:space="preserve">e redefiniranog </w:t>
      </w:r>
      <w:r w:rsidR="00220853" w:rsidRPr="00781EFD">
        <w:t>NPPRVM</w:t>
      </w:r>
      <w:r w:rsidRPr="00781EFD">
        <w:t xml:space="preserve"> će se provoditi na području Virovitičko</w:t>
      </w:r>
      <w:r w:rsidR="001760E3" w:rsidRPr="00781EFD">
        <w:t>-</w:t>
      </w:r>
      <w:r w:rsidRPr="00781EFD">
        <w:t xml:space="preserve">podravske županije putem ginekologa primarne zdravstvene zaštite u koordinaciji s </w:t>
      </w:r>
      <w:r w:rsidR="003860A4" w:rsidRPr="00781EFD">
        <w:t>HZJZ</w:t>
      </w:r>
      <w:r w:rsidRPr="00781EFD">
        <w:t xml:space="preserve"> i </w:t>
      </w:r>
      <w:r w:rsidR="001760E3" w:rsidRPr="00781EFD">
        <w:t>Z</w:t>
      </w:r>
      <w:r w:rsidRPr="00781EFD">
        <w:t xml:space="preserve">avodom za javno zdravstvo </w:t>
      </w:r>
      <w:r w:rsidR="003860A4" w:rsidRPr="00781EFD">
        <w:t xml:space="preserve">„Sveti Rok“ </w:t>
      </w:r>
      <w:r w:rsidRPr="00781EFD">
        <w:t>Virovitičko</w:t>
      </w:r>
      <w:r w:rsidR="001760E3" w:rsidRPr="00781EFD">
        <w:t>-</w:t>
      </w:r>
      <w:r w:rsidRPr="00781EFD">
        <w:t>podravske županije pod nadzorom Ministarstva zdravstva.</w:t>
      </w:r>
    </w:p>
    <w:p w14:paraId="3BF93B87" w14:textId="77777777" w:rsidR="00271A78" w:rsidRPr="00271A78" w:rsidRDefault="00271A78" w:rsidP="00271A78">
      <w:pPr>
        <w:rPr>
          <w:b/>
          <w:bCs/>
        </w:rPr>
      </w:pPr>
    </w:p>
    <w:p w14:paraId="27A42CD4" w14:textId="77777777" w:rsidR="00AC00CB" w:rsidRPr="00AC00CB" w:rsidRDefault="00AC00CB" w:rsidP="003B4D5B">
      <w:pPr>
        <w:pStyle w:val="Heading1"/>
        <w:numPr>
          <w:ilvl w:val="0"/>
          <w:numId w:val="16"/>
        </w:numPr>
        <w:spacing w:line="360" w:lineRule="auto"/>
        <w:jc w:val="left"/>
        <w:rPr>
          <w:lang w:eastAsia="zh-CN"/>
        </w:rPr>
      </w:pPr>
      <w:bookmarkStart w:id="8" w:name="_Toc31876027"/>
      <w:bookmarkStart w:id="9" w:name="_Toc32576647"/>
      <w:bookmarkStart w:id="10" w:name="_Toc128048633"/>
      <w:r w:rsidRPr="00AC00CB">
        <w:rPr>
          <w:lang w:eastAsia="zh-CN"/>
        </w:rPr>
        <w:t>Epidemiološka situacija raka vrata maternice u Virovitičko</w:t>
      </w:r>
      <w:r w:rsidR="001760E3">
        <w:rPr>
          <w:lang w:eastAsia="zh-CN"/>
        </w:rPr>
        <w:t>-</w:t>
      </w:r>
      <w:r w:rsidRPr="00AC00CB">
        <w:rPr>
          <w:lang w:eastAsia="zh-CN"/>
        </w:rPr>
        <w:t>podravskoj županiji</w:t>
      </w:r>
      <w:bookmarkEnd w:id="8"/>
      <w:bookmarkEnd w:id="9"/>
      <w:bookmarkEnd w:id="10"/>
    </w:p>
    <w:p w14:paraId="605891CA" w14:textId="4CDF906F" w:rsidR="005503D5" w:rsidRPr="000A0D61" w:rsidRDefault="00A8449B" w:rsidP="00E80245">
      <w:pPr>
        <w:jc w:val="left"/>
        <w:rPr>
          <w:color w:val="000000" w:themeColor="text1"/>
        </w:rPr>
      </w:pPr>
      <w:r>
        <w:t>U 2020</w:t>
      </w:r>
      <w:r w:rsidR="005503D5" w:rsidRPr="00451F9B">
        <w:t xml:space="preserve">. </w:t>
      </w:r>
      <w:r>
        <w:t>godini</w:t>
      </w:r>
      <w:r w:rsidR="005503D5" w:rsidRPr="00451F9B">
        <w:t xml:space="preserve"> stopa incidencije raka vrata maternice (</w:t>
      </w:r>
      <w:r>
        <w:t>na procjenu stanovništva 2020</w:t>
      </w:r>
      <w:r w:rsidR="005503D5" w:rsidRPr="00451F9B">
        <w:t>.</w:t>
      </w:r>
      <w:r>
        <w:t xml:space="preserve">) u VPŽ bila je </w:t>
      </w:r>
      <w:r w:rsidRPr="000A0D61">
        <w:rPr>
          <w:color w:val="000000" w:themeColor="text1"/>
        </w:rPr>
        <w:t>16,1 na 100 000 stanovnika (6</w:t>
      </w:r>
      <w:r w:rsidR="005503D5" w:rsidRPr="000A0D61">
        <w:rPr>
          <w:color w:val="000000" w:themeColor="text1"/>
        </w:rPr>
        <w:t xml:space="preserve"> novih slučajeva).</w:t>
      </w:r>
      <w:r w:rsidRPr="000A0D61">
        <w:rPr>
          <w:color w:val="000000" w:themeColor="text1"/>
        </w:rPr>
        <w:t xml:space="preserve"> U 2021. godini umrle su 2</w:t>
      </w:r>
      <w:r w:rsidR="005503D5" w:rsidRPr="000A0D61">
        <w:rPr>
          <w:color w:val="000000" w:themeColor="text1"/>
        </w:rPr>
        <w:t xml:space="preserve"> žene od raka vrata maternice, uz </w:t>
      </w:r>
      <w:r w:rsidRPr="000A0D61">
        <w:rPr>
          <w:color w:val="000000" w:themeColor="text1"/>
        </w:rPr>
        <w:t>stopu smrtnosti od 5,5</w:t>
      </w:r>
      <w:r w:rsidR="00027AE6" w:rsidRPr="000A0D61">
        <w:rPr>
          <w:color w:val="000000" w:themeColor="text1"/>
        </w:rPr>
        <w:t xml:space="preserve"> </w:t>
      </w:r>
      <w:r w:rsidR="005503D5" w:rsidRPr="000A0D61">
        <w:rPr>
          <w:color w:val="000000" w:themeColor="text1"/>
        </w:rPr>
        <w:t>na 100 000 žena.</w:t>
      </w:r>
      <w:r w:rsidRPr="000A0D61">
        <w:rPr>
          <w:color w:val="000000" w:themeColor="text1"/>
        </w:rPr>
        <w:t xml:space="preserve"> U posljednjih 10 godina od raka vrata maternice u VPŽ prosječno obolijeva 6 žena, a umiru 3 žene.</w:t>
      </w:r>
    </w:p>
    <w:p w14:paraId="4ED76022" w14:textId="77777777" w:rsidR="00027AE6" w:rsidRDefault="00A330EB" w:rsidP="00E80245">
      <w:pPr>
        <w:keepNext/>
        <w:jc w:val="left"/>
      </w:pPr>
      <w:r>
        <w:rPr>
          <w:noProof/>
        </w:rPr>
        <w:lastRenderedPageBreak/>
        <w:drawing>
          <wp:inline distT="0" distB="0" distL="0" distR="0" wp14:anchorId="064A0085" wp14:editId="60029367">
            <wp:extent cx="5760720" cy="2696898"/>
            <wp:effectExtent l="0" t="0" r="0" b="8255"/>
            <wp:docPr id="3" name="Chart 3">
              <a:extLst xmlns:a="http://schemas.openxmlformats.org/drawingml/2006/main">
                <a:ext uri="{FF2B5EF4-FFF2-40B4-BE49-F238E27FC236}">
                  <a16:creationId xmlns:a16="http://schemas.microsoft.com/office/drawing/2014/main" id="{F90130B9-83F3-B201-5C51-4D3544BD1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90013E" w14:textId="7CB15D54" w:rsidR="00A04E67" w:rsidRPr="00D1667A" w:rsidRDefault="00027AE6" w:rsidP="00E80245">
      <w:pPr>
        <w:pStyle w:val="Caption"/>
        <w:jc w:val="left"/>
        <w:rPr>
          <w:color w:val="000000" w:themeColor="text1"/>
        </w:rPr>
      </w:pPr>
      <w:r w:rsidRPr="00D1667A">
        <w:rPr>
          <w:b/>
          <w:i w:val="0"/>
          <w:color w:val="000000" w:themeColor="text1"/>
          <w:sz w:val="22"/>
        </w:rPr>
        <w:t xml:space="preserve">Slika </w:t>
      </w:r>
      <w:r w:rsidRPr="00D1667A">
        <w:rPr>
          <w:b/>
          <w:i w:val="0"/>
          <w:color w:val="000000" w:themeColor="text1"/>
          <w:sz w:val="22"/>
        </w:rPr>
        <w:fldChar w:fldCharType="begin"/>
      </w:r>
      <w:r w:rsidRPr="00D1667A">
        <w:rPr>
          <w:b/>
          <w:i w:val="0"/>
          <w:color w:val="000000" w:themeColor="text1"/>
          <w:sz w:val="22"/>
        </w:rPr>
        <w:instrText xml:space="preserve"> SEQ Slika \* ARABIC </w:instrText>
      </w:r>
      <w:r w:rsidRPr="00D1667A">
        <w:rPr>
          <w:b/>
          <w:i w:val="0"/>
          <w:color w:val="000000" w:themeColor="text1"/>
          <w:sz w:val="22"/>
        </w:rPr>
        <w:fldChar w:fldCharType="separate"/>
      </w:r>
      <w:r w:rsidR="00D65240">
        <w:rPr>
          <w:b/>
          <w:i w:val="0"/>
          <w:noProof/>
          <w:color w:val="000000" w:themeColor="text1"/>
          <w:sz w:val="22"/>
        </w:rPr>
        <w:t>2</w:t>
      </w:r>
      <w:r w:rsidRPr="00D1667A">
        <w:rPr>
          <w:b/>
          <w:i w:val="0"/>
          <w:color w:val="000000" w:themeColor="text1"/>
          <w:sz w:val="22"/>
        </w:rPr>
        <w:fldChar w:fldCharType="end"/>
      </w:r>
      <w:r w:rsidRPr="00D1667A">
        <w:rPr>
          <w:i w:val="0"/>
          <w:color w:val="000000" w:themeColor="text1"/>
          <w:sz w:val="22"/>
        </w:rPr>
        <w:t xml:space="preserve"> Broj oboljelih i umrlih žena od raka vrata maternice (C53) u Virovitičko -podravskoj županiji, 2001.-2021.</w:t>
      </w:r>
    </w:p>
    <w:p w14:paraId="72E9BDF3" w14:textId="77777777" w:rsidR="00027AE6" w:rsidRDefault="007C6727" w:rsidP="00E80245">
      <w:pPr>
        <w:keepNext/>
        <w:jc w:val="left"/>
      </w:pPr>
      <w:r>
        <w:rPr>
          <w:noProof/>
        </w:rPr>
        <w:drawing>
          <wp:inline distT="0" distB="0" distL="0" distR="0" wp14:anchorId="5DDDD33F" wp14:editId="21FE0941">
            <wp:extent cx="5436870" cy="2743200"/>
            <wp:effectExtent l="19050" t="0" r="1143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3858EA" w14:textId="2AA16AE7" w:rsidR="00D2519F" w:rsidRPr="00D1667A" w:rsidRDefault="00027AE6" w:rsidP="00E80245">
      <w:pPr>
        <w:pStyle w:val="Caption"/>
        <w:jc w:val="left"/>
        <w:rPr>
          <w:color w:val="000000" w:themeColor="text1"/>
        </w:rPr>
      </w:pPr>
      <w:r w:rsidRPr="00D1667A">
        <w:rPr>
          <w:b/>
          <w:i w:val="0"/>
          <w:color w:val="000000" w:themeColor="text1"/>
          <w:sz w:val="22"/>
        </w:rPr>
        <w:t xml:space="preserve">Slika </w:t>
      </w:r>
      <w:r w:rsidRPr="00D1667A">
        <w:rPr>
          <w:b/>
          <w:i w:val="0"/>
          <w:color w:val="000000" w:themeColor="text1"/>
          <w:sz w:val="22"/>
        </w:rPr>
        <w:fldChar w:fldCharType="begin"/>
      </w:r>
      <w:r w:rsidRPr="00D1667A">
        <w:rPr>
          <w:b/>
          <w:i w:val="0"/>
          <w:color w:val="000000" w:themeColor="text1"/>
          <w:sz w:val="22"/>
        </w:rPr>
        <w:instrText xml:space="preserve"> SEQ Slika \* ARABIC </w:instrText>
      </w:r>
      <w:r w:rsidRPr="00D1667A">
        <w:rPr>
          <w:b/>
          <w:i w:val="0"/>
          <w:color w:val="000000" w:themeColor="text1"/>
          <w:sz w:val="22"/>
        </w:rPr>
        <w:fldChar w:fldCharType="separate"/>
      </w:r>
      <w:r w:rsidR="00D65240">
        <w:rPr>
          <w:b/>
          <w:i w:val="0"/>
          <w:noProof/>
          <w:color w:val="000000" w:themeColor="text1"/>
          <w:sz w:val="22"/>
        </w:rPr>
        <w:t>3</w:t>
      </w:r>
      <w:r w:rsidRPr="00D1667A">
        <w:rPr>
          <w:b/>
          <w:i w:val="0"/>
          <w:color w:val="000000" w:themeColor="text1"/>
          <w:sz w:val="22"/>
        </w:rPr>
        <w:fldChar w:fldCharType="end"/>
      </w:r>
      <w:r w:rsidRPr="00D1667A">
        <w:rPr>
          <w:i w:val="0"/>
          <w:color w:val="000000" w:themeColor="text1"/>
          <w:sz w:val="22"/>
        </w:rPr>
        <w:t xml:space="preserve"> Broj oboljelih i umrlih žena od raka vrata maternice (C53) na razini Hrvatske, 2010.-2020.</w:t>
      </w:r>
    </w:p>
    <w:p w14:paraId="7FB7D14F" w14:textId="42D268C2" w:rsidR="00075516" w:rsidRPr="000A0D61" w:rsidRDefault="002B3D73" w:rsidP="00E80245">
      <w:pPr>
        <w:jc w:val="left"/>
        <w:rPr>
          <w:color w:val="000000" w:themeColor="text1"/>
        </w:rPr>
      </w:pPr>
      <w:r w:rsidRPr="000A0D61">
        <w:rPr>
          <w:color w:val="000000" w:themeColor="text1"/>
        </w:rPr>
        <w:t>S obzirom na dob u Hrva</w:t>
      </w:r>
      <w:r w:rsidR="00027AE6" w:rsidRPr="000A0D61">
        <w:rPr>
          <w:color w:val="000000" w:themeColor="text1"/>
        </w:rPr>
        <w:t>t</w:t>
      </w:r>
      <w:r w:rsidRPr="000A0D61">
        <w:rPr>
          <w:color w:val="000000" w:themeColor="text1"/>
        </w:rPr>
        <w:t xml:space="preserve">skoj u 2020. godini </w:t>
      </w:r>
      <w:r w:rsidR="00027AE6" w:rsidRPr="000A0D61">
        <w:rPr>
          <w:color w:val="000000" w:themeColor="text1"/>
        </w:rPr>
        <w:t>n</w:t>
      </w:r>
      <w:r w:rsidRPr="000A0D61">
        <w:rPr>
          <w:color w:val="000000" w:themeColor="text1"/>
        </w:rPr>
        <w:t>ajveći broj slučajeva raka vrata maternice uočen je kod dobne skupine od 35-39 godina (25 ili 9%), 50-54 godine (24 ili 8,6%), 55-59 godina (42 ili 15,2%) i 60-64 (36 ili 12%). Ukupno 193 slučajeva (69,9%) pripadalo je dobnoj skupini prikladnoj za pregled vrata maternice (25-64 godine). Na primjeru Virovitičko-podravske županije također se može vidjeti da je najveći broj oboljelih uočen u dobnoj skupini prikladnoj za pregled vrata maternice, odnosno 4 od 6 oboljelih pripadaju toj skupini.</w:t>
      </w:r>
    </w:p>
    <w:p w14:paraId="5DA2C358" w14:textId="77777777" w:rsidR="00027AE6" w:rsidRDefault="002B3D73" w:rsidP="00E80245">
      <w:pPr>
        <w:keepNext/>
        <w:jc w:val="left"/>
      </w:pPr>
      <w:r w:rsidRPr="002B3D73">
        <w:rPr>
          <w:noProof/>
          <w:color w:val="FF0000"/>
        </w:rPr>
        <w:lastRenderedPageBreak/>
        <w:drawing>
          <wp:inline distT="0" distB="0" distL="0" distR="0" wp14:anchorId="29B5D5A3" wp14:editId="3FD18B95">
            <wp:extent cx="5400675" cy="2743200"/>
            <wp:effectExtent l="19050" t="0" r="9525"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3A13D7" w14:textId="2FD68CB4" w:rsidR="002B3D73" w:rsidRPr="00530231" w:rsidRDefault="00027AE6" w:rsidP="00E80245">
      <w:pPr>
        <w:pStyle w:val="Caption"/>
        <w:jc w:val="left"/>
        <w:rPr>
          <w:color w:val="000000" w:themeColor="text1"/>
        </w:rPr>
      </w:pPr>
      <w:r w:rsidRPr="00530231">
        <w:rPr>
          <w:b/>
          <w:i w:val="0"/>
          <w:color w:val="000000" w:themeColor="text1"/>
          <w:sz w:val="22"/>
        </w:rPr>
        <w:t xml:space="preserve">Slika </w:t>
      </w:r>
      <w:r w:rsidRPr="00530231">
        <w:rPr>
          <w:b/>
          <w:i w:val="0"/>
          <w:color w:val="000000" w:themeColor="text1"/>
          <w:sz w:val="22"/>
        </w:rPr>
        <w:fldChar w:fldCharType="begin"/>
      </w:r>
      <w:r w:rsidRPr="00530231">
        <w:rPr>
          <w:b/>
          <w:i w:val="0"/>
          <w:color w:val="000000" w:themeColor="text1"/>
          <w:sz w:val="22"/>
        </w:rPr>
        <w:instrText xml:space="preserve"> SEQ Slika \* ARABIC </w:instrText>
      </w:r>
      <w:r w:rsidRPr="00530231">
        <w:rPr>
          <w:b/>
          <w:i w:val="0"/>
          <w:color w:val="000000" w:themeColor="text1"/>
          <w:sz w:val="22"/>
        </w:rPr>
        <w:fldChar w:fldCharType="separate"/>
      </w:r>
      <w:r w:rsidR="00D65240">
        <w:rPr>
          <w:b/>
          <w:i w:val="0"/>
          <w:noProof/>
          <w:color w:val="000000" w:themeColor="text1"/>
          <w:sz w:val="22"/>
        </w:rPr>
        <w:t>4</w:t>
      </w:r>
      <w:r w:rsidRPr="00530231">
        <w:rPr>
          <w:b/>
          <w:i w:val="0"/>
          <w:color w:val="000000" w:themeColor="text1"/>
          <w:sz w:val="22"/>
        </w:rPr>
        <w:fldChar w:fldCharType="end"/>
      </w:r>
      <w:r w:rsidRPr="00530231">
        <w:rPr>
          <w:i w:val="0"/>
          <w:color w:val="000000" w:themeColor="text1"/>
          <w:sz w:val="22"/>
        </w:rPr>
        <w:t xml:space="preserve"> Broj slučajeva (C53) prema dobnim skupinama u 2020. godini u RH</w:t>
      </w:r>
    </w:p>
    <w:p w14:paraId="1F17E265" w14:textId="77777777" w:rsidR="002B3D73" w:rsidRDefault="002B3D73" w:rsidP="00E80245">
      <w:pPr>
        <w:jc w:val="left"/>
        <w:rPr>
          <w:color w:val="FF0000"/>
        </w:rPr>
      </w:pPr>
    </w:p>
    <w:p w14:paraId="6D0B174C" w14:textId="77777777" w:rsidR="00027AE6" w:rsidRDefault="002B3D73" w:rsidP="00E80245">
      <w:pPr>
        <w:keepNext/>
        <w:jc w:val="left"/>
      </w:pPr>
      <w:r w:rsidRPr="002B3D73">
        <w:rPr>
          <w:noProof/>
          <w:color w:val="FF0000"/>
        </w:rPr>
        <w:drawing>
          <wp:inline distT="0" distB="0" distL="0" distR="0" wp14:anchorId="64E4A3E6" wp14:editId="3270A76A">
            <wp:extent cx="5495925" cy="2238375"/>
            <wp:effectExtent l="19050" t="0" r="9525"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DDDB4B" w14:textId="4DAD118A" w:rsidR="002B3D73" w:rsidRPr="00271A78" w:rsidRDefault="00027AE6" w:rsidP="00271A78">
      <w:pPr>
        <w:pStyle w:val="Caption"/>
        <w:jc w:val="left"/>
        <w:rPr>
          <w:color w:val="000000" w:themeColor="text1"/>
        </w:rPr>
      </w:pPr>
      <w:r w:rsidRPr="00442436">
        <w:rPr>
          <w:b/>
          <w:i w:val="0"/>
          <w:color w:val="000000" w:themeColor="text1"/>
          <w:sz w:val="22"/>
        </w:rPr>
        <w:t xml:space="preserve">Slika </w:t>
      </w:r>
      <w:r w:rsidRPr="00442436">
        <w:rPr>
          <w:b/>
          <w:i w:val="0"/>
          <w:color w:val="000000" w:themeColor="text1"/>
          <w:sz w:val="22"/>
        </w:rPr>
        <w:fldChar w:fldCharType="begin"/>
      </w:r>
      <w:r w:rsidRPr="00442436">
        <w:rPr>
          <w:b/>
          <w:i w:val="0"/>
          <w:color w:val="000000" w:themeColor="text1"/>
          <w:sz w:val="22"/>
        </w:rPr>
        <w:instrText xml:space="preserve"> SEQ Slika \* ARABIC </w:instrText>
      </w:r>
      <w:r w:rsidRPr="00442436">
        <w:rPr>
          <w:b/>
          <w:i w:val="0"/>
          <w:color w:val="000000" w:themeColor="text1"/>
          <w:sz w:val="22"/>
        </w:rPr>
        <w:fldChar w:fldCharType="separate"/>
      </w:r>
      <w:r w:rsidR="00D65240">
        <w:rPr>
          <w:b/>
          <w:i w:val="0"/>
          <w:noProof/>
          <w:color w:val="000000" w:themeColor="text1"/>
          <w:sz w:val="22"/>
        </w:rPr>
        <w:t>5</w:t>
      </w:r>
      <w:r w:rsidRPr="00442436">
        <w:rPr>
          <w:b/>
          <w:i w:val="0"/>
          <w:color w:val="000000" w:themeColor="text1"/>
          <w:sz w:val="22"/>
        </w:rPr>
        <w:fldChar w:fldCharType="end"/>
      </w:r>
      <w:r w:rsidRPr="00530231">
        <w:rPr>
          <w:i w:val="0"/>
          <w:color w:val="000000" w:themeColor="text1"/>
          <w:sz w:val="22"/>
        </w:rPr>
        <w:t xml:space="preserve"> Broj slučajeva (C53) prema dobnim skupinama u Virovitičko -podravskoj županiji u 2020. god.</w:t>
      </w:r>
    </w:p>
    <w:p w14:paraId="479E7A34" w14:textId="17955BB0" w:rsidR="002005B2" w:rsidRDefault="002E7678" w:rsidP="003B4D5B">
      <w:pPr>
        <w:pStyle w:val="Heading1"/>
        <w:numPr>
          <w:ilvl w:val="0"/>
          <w:numId w:val="16"/>
        </w:numPr>
        <w:spacing w:line="360" w:lineRule="auto"/>
        <w:jc w:val="left"/>
      </w:pPr>
      <w:bookmarkStart w:id="11" w:name="_Toc31876028"/>
      <w:bookmarkStart w:id="12" w:name="_Toc32576648"/>
      <w:bookmarkStart w:id="13" w:name="_Hlk33184457"/>
      <w:bookmarkStart w:id="14" w:name="_Toc128048634"/>
      <w:bookmarkStart w:id="15" w:name="_Hlk33184015"/>
      <w:r>
        <w:t>Stanje</w:t>
      </w:r>
      <w:r w:rsidR="00881B5B">
        <w:t xml:space="preserve"> </w:t>
      </w:r>
      <w:r w:rsidR="002E1241" w:rsidRPr="002005B2">
        <w:t>organizacije ginekološke djelatnosti i zdravstvene zaštite žena u Virovitičko</w:t>
      </w:r>
      <w:r w:rsidR="00C0292E">
        <w:t>-</w:t>
      </w:r>
      <w:r w:rsidR="002E1241" w:rsidRPr="002005B2">
        <w:t>podravskoj županiji</w:t>
      </w:r>
      <w:bookmarkEnd w:id="11"/>
      <w:bookmarkEnd w:id="12"/>
      <w:bookmarkEnd w:id="13"/>
      <w:bookmarkEnd w:id="14"/>
    </w:p>
    <w:p w14:paraId="5FEC50B6" w14:textId="5EC19AA9" w:rsidR="000A0D61" w:rsidRDefault="000A0D61" w:rsidP="00E80245">
      <w:pPr>
        <w:spacing w:after="0"/>
        <w:jc w:val="left"/>
      </w:pPr>
      <w:r>
        <w:t>Prema Popisu 2021., Virovitičko-podravska županija ima 70 368 stanovnika, od čega 33 989 muškaraca (48,3 %) i 36 379 žene (51,7%). (Izvor DZS).</w:t>
      </w:r>
    </w:p>
    <w:p w14:paraId="36E3CF93" w14:textId="77777777" w:rsidR="000A0D61" w:rsidRDefault="000A0D61" w:rsidP="00E80245">
      <w:pPr>
        <w:spacing w:after="0"/>
        <w:jc w:val="left"/>
      </w:pPr>
      <w:r>
        <w:t xml:space="preserve">U Virovitičko-podravskoj županiji se nalazi ukupno 6 ginekoloških ordinacija s 29 616 osiguranika. </w:t>
      </w:r>
    </w:p>
    <w:p w14:paraId="44571C16" w14:textId="5C9F03FB" w:rsidR="000A0D61" w:rsidRDefault="000A0D61" w:rsidP="00E80245">
      <w:pPr>
        <w:spacing w:after="0"/>
        <w:jc w:val="left"/>
      </w:pPr>
      <w:r>
        <w:t>(Izvor HZZO ).</w:t>
      </w:r>
    </w:p>
    <w:p w14:paraId="464BF567" w14:textId="73F171E1" w:rsidR="00562D86" w:rsidRPr="000A0D61" w:rsidRDefault="00562D86" w:rsidP="00E80245">
      <w:pPr>
        <w:spacing w:after="0"/>
        <w:jc w:val="left"/>
        <w:rPr>
          <w:color w:val="000000" w:themeColor="text1"/>
        </w:rPr>
      </w:pPr>
      <w:r>
        <w:t>B</w:t>
      </w:r>
      <w:r w:rsidRPr="00F75436">
        <w:t xml:space="preserve">roj žena osiguranica HZZO </w:t>
      </w:r>
      <w:r w:rsidR="000A0D61">
        <w:t xml:space="preserve">koje imaju izabranog ginekologa </w:t>
      </w:r>
      <w:r w:rsidRPr="00F75436">
        <w:t>na području Virovitičko</w:t>
      </w:r>
      <w:r>
        <w:t>-</w:t>
      </w:r>
      <w:r w:rsidRPr="00F75436">
        <w:t>podravske županije po dobnim skupinama</w:t>
      </w:r>
      <w:r>
        <w:t xml:space="preserve"> (s</w:t>
      </w:r>
      <w:r w:rsidRPr="00F75436">
        <w:t xml:space="preserve">tanje na </w:t>
      </w:r>
      <w:r w:rsidRPr="000A0D61">
        <w:rPr>
          <w:color w:val="000000" w:themeColor="text1"/>
        </w:rPr>
        <w:t>dan</w:t>
      </w:r>
      <w:r w:rsidR="00881B5B" w:rsidRPr="000A0D61">
        <w:rPr>
          <w:color w:val="000000" w:themeColor="text1"/>
        </w:rPr>
        <w:t xml:space="preserve"> </w:t>
      </w:r>
      <w:r w:rsidR="00CF5B51" w:rsidRPr="000A0D61">
        <w:rPr>
          <w:color w:val="000000" w:themeColor="text1"/>
        </w:rPr>
        <w:t>01.12.2022</w:t>
      </w:r>
      <w:r w:rsidRPr="000A0D61">
        <w:rPr>
          <w:color w:val="000000" w:themeColor="text1"/>
        </w:rPr>
        <w:t>.):</w:t>
      </w:r>
    </w:p>
    <w:p w14:paraId="6B125379" w14:textId="77777777" w:rsidR="00562D86" w:rsidRPr="000A0D61" w:rsidRDefault="00562D86" w:rsidP="00E80245">
      <w:pPr>
        <w:spacing w:after="0"/>
        <w:jc w:val="left"/>
        <w:rPr>
          <w:color w:val="000000" w:themeColor="text1"/>
        </w:rPr>
      </w:pPr>
      <w:r w:rsidRPr="000A0D61">
        <w:rPr>
          <w:color w:val="000000" w:themeColor="text1"/>
        </w:rPr>
        <w:lastRenderedPageBreak/>
        <w:t xml:space="preserve">a)         20 do 29 godina  = </w:t>
      </w:r>
      <w:r w:rsidR="00CF5B51" w:rsidRPr="000A0D61">
        <w:rPr>
          <w:color w:val="000000" w:themeColor="text1"/>
        </w:rPr>
        <w:t>32</w:t>
      </w:r>
      <w:r w:rsidR="00AF3F1F" w:rsidRPr="000A0D61">
        <w:rPr>
          <w:color w:val="000000" w:themeColor="text1"/>
        </w:rPr>
        <w:t>5</w:t>
      </w:r>
      <w:r w:rsidR="00CF5B51" w:rsidRPr="000A0D61">
        <w:rPr>
          <w:color w:val="000000" w:themeColor="text1"/>
        </w:rPr>
        <w:t>4</w:t>
      </w:r>
    </w:p>
    <w:p w14:paraId="391927BE" w14:textId="77777777" w:rsidR="00562D86" w:rsidRPr="000A0D61" w:rsidRDefault="00562D86" w:rsidP="00E80245">
      <w:pPr>
        <w:spacing w:after="0"/>
        <w:jc w:val="left"/>
        <w:rPr>
          <w:color w:val="000000" w:themeColor="text1"/>
        </w:rPr>
      </w:pPr>
      <w:r w:rsidRPr="000A0D61">
        <w:rPr>
          <w:color w:val="000000" w:themeColor="text1"/>
        </w:rPr>
        <w:t xml:space="preserve">b)         30 do 34 godine  = </w:t>
      </w:r>
      <w:r w:rsidR="00AF3F1F" w:rsidRPr="000A0D61">
        <w:rPr>
          <w:color w:val="000000" w:themeColor="text1"/>
        </w:rPr>
        <w:t>1892</w:t>
      </w:r>
    </w:p>
    <w:p w14:paraId="5DDA29F0" w14:textId="2DB19338" w:rsidR="000A0D61" w:rsidRPr="00271A78" w:rsidRDefault="00562D86" w:rsidP="00E80245">
      <w:pPr>
        <w:spacing w:after="0"/>
        <w:jc w:val="left"/>
        <w:rPr>
          <w:color w:val="000000" w:themeColor="text1"/>
        </w:rPr>
      </w:pPr>
      <w:r w:rsidRPr="000A0D61">
        <w:rPr>
          <w:color w:val="000000" w:themeColor="text1"/>
        </w:rPr>
        <w:t xml:space="preserve">c)         35 do 64 godine  = </w:t>
      </w:r>
      <w:r w:rsidR="00AF3F1F" w:rsidRPr="000A0D61">
        <w:rPr>
          <w:color w:val="000000" w:themeColor="text1"/>
        </w:rPr>
        <w:t>15 576</w:t>
      </w:r>
    </w:p>
    <w:p w14:paraId="5085B737" w14:textId="4EF666FF" w:rsidR="000A0D61" w:rsidRPr="000A0D61" w:rsidRDefault="000A0D61" w:rsidP="00E80245">
      <w:pPr>
        <w:spacing w:after="0"/>
        <w:jc w:val="left"/>
        <w:rPr>
          <w:b/>
          <w:bCs/>
          <w:color w:val="7030A0"/>
        </w:rPr>
      </w:pPr>
      <w:r w:rsidRPr="000A0D61">
        <w:rPr>
          <w:b/>
          <w:bCs/>
          <w:color w:val="7030A0"/>
        </w:rPr>
        <w:t>Ukupan broj žena u dobi 20-64 godine s izabranim ginekologom: 20722</w:t>
      </w:r>
    </w:p>
    <w:p w14:paraId="7931B342" w14:textId="3FE1F9D1" w:rsidR="000A0D61" w:rsidRPr="000A0D61" w:rsidRDefault="000A0D61" w:rsidP="00E80245">
      <w:pPr>
        <w:spacing w:after="0"/>
        <w:jc w:val="left"/>
        <w:rPr>
          <w:b/>
          <w:bCs/>
          <w:color w:val="262626" w:themeColor="text1" w:themeTint="D9"/>
        </w:rPr>
      </w:pPr>
      <w:r w:rsidRPr="000A0D61">
        <w:rPr>
          <w:b/>
          <w:bCs/>
          <w:color w:val="262626" w:themeColor="text1" w:themeTint="D9"/>
        </w:rPr>
        <w:t>Ukupan broj žena u dobi 20-64 godine bez izabranog ginekologa: 3077</w:t>
      </w:r>
    </w:p>
    <w:tbl>
      <w:tblPr>
        <w:tblStyle w:val="TableGrid"/>
        <w:tblW w:w="0" w:type="auto"/>
        <w:jc w:val="center"/>
        <w:tblLook w:val="04A0" w:firstRow="1" w:lastRow="0" w:firstColumn="1" w:lastColumn="0" w:noHBand="0" w:noVBand="1"/>
      </w:tblPr>
      <w:tblGrid>
        <w:gridCol w:w="1922"/>
        <w:gridCol w:w="1282"/>
        <w:gridCol w:w="1283"/>
        <w:gridCol w:w="1283"/>
        <w:gridCol w:w="1283"/>
        <w:gridCol w:w="1281"/>
        <w:gridCol w:w="728"/>
      </w:tblGrid>
      <w:tr w:rsidR="000A0D61" w:rsidRPr="00881B5B" w14:paraId="1A2283D9" w14:textId="77777777" w:rsidTr="00146A35">
        <w:trPr>
          <w:trHeight w:val="1152"/>
          <w:jc w:val="center"/>
        </w:trPr>
        <w:tc>
          <w:tcPr>
            <w:tcW w:w="0" w:type="auto"/>
            <w:noWrap/>
            <w:vAlign w:val="center"/>
            <w:hideMark/>
          </w:tcPr>
          <w:p w14:paraId="02B6E351" w14:textId="77777777" w:rsidR="000A0D61" w:rsidRPr="00530231" w:rsidRDefault="000A0D61" w:rsidP="00E80245">
            <w:pPr>
              <w:jc w:val="left"/>
              <w:rPr>
                <w:color w:val="000000" w:themeColor="text1"/>
                <w:sz w:val="16"/>
                <w:szCs w:val="16"/>
              </w:rPr>
            </w:pPr>
          </w:p>
        </w:tc>
        <w:tc>
          <w:tcPr>
            <w:tcW w:w="0" w:type="auto"/>
            <w:vAlign w:val="center"/>
            <w:hideMark/>
          </w:tcPr>
          <w:p w14:paraId="3D3B431D" w14:textId="77777777" w:rsidR="000A0D61" w:rsidRPr="00530231" w:rsidRDefault="000A0D61" w:rsidP="00E80245">
            <w:pPr>
              <w:jc w:val="left"/>
              <w:rPr>
                <w:color w:val="000000" w:themeColor="text1"/>
                <w:sz w:val="16"/>
                <w:szCs w:val="16"/>
              </w:rPr>
            </w:pPr>
            <w:r w:rsidRPr="00530231">
              <w:rPr>
                <w:color w:val="000000" w:themeColor="text1"/>
                <w:sz w:val="16"/>
                <w:szCs w:val="16"/>
              </w:rPr>
              <w:t>Broj osiguranica mlađi od 20 god.</w:t>
            </w:r>
          </w:p>
        </w:tc>
        <w:tc>
          <w:tcPr>
            <w:tcW w:w="0" w:type="auto"/>
            <w:vAlign w:val="center"/>
            <w:hideMark/>
          </w:tcPr>
          <w:p w14:paraId="258A7B38" w14:textId="77777777" w:rsidR="000A0D61" w:rsidRPr="00530231" w:rsidRDefault="000A0D61" w:rsidP="00E80245">
            <w:pPr>
              <w:jc w:val="left"/>
              <w:rPr>
                <w:color w:val="000000" w:themeColor="text1"/>
                <w:sz w:val="16"/>
                <w:szCs w:val="16"/>
              </w:rPr>
            </w:pPr>
            <w:r w:rsidRPr="00530231">
              <w:rPr>
                <w:color w:val="000000" w:themeColor="text1"/>
                <w:sz w:val="16"/>
                <w:szCs w:val="16"/>
              </w:rPr>
              <w:t>Broj osiguranica od 20 do 29 god.</w:t>
            </w:r>
          </w:p>
        </w:tc>
        <w:tc>
          <w:tcPr>
            <w:tcW w:w="0" w:type="auto"/>
            <w:vAlign w:val="center"/>
            <w:hideMark/>
          </w:tcPr>
          <w:p w14:paraId="4CA5C8FE" w14:textId="77777777" w:rsidR="000A0D61" w:rsidRPr="00530231" w:rsidRDefault="000A0D61" w:rsidP="00E80245">
            <w:pPr>
              <w:jc w:val="left"/>
              <w:rPr>
                <w:color w:val="000000" w:themeColor="text1"/>
                <w:sz w:val="16"/>
                <w:szCs w:val="16"/>
              </w:rPr>
            </w:pPr>
            <w:r w:rsidRPr="00530231">
              <w:rPr>
                <w:color w:val="000000" w:themeColor="text1"/>
                <w:sz w:val="16"/>
                <w:szCs w:val="16"/>
              </w:rPr>
              <w:t>Broj osiguranica od 30 do 34 god.</w:t>
            </w:r>
          </w:p>
        </w:tc>
        <w:tc>
          <w:tcPr>
            <w:tcW w:w="0" w:type="auto"/>
            <w:vAlign w:val="center"/>
            <w:hideMark/>
          </w:tcPr>
          <w:p w14:paraId="0F1C9437" w14:textId="77777777" w:rsidR="000A0D61" w:rsidRPr="00530231" w:rsidRDefault="000A0D61" w:rsidP="00E80245">
            <w:pPr>
              <w:jc w:val="left"/>
              <w:rPr>
                <w:color w:val="000000" w:themeColor="text1"/>
                <w:sz w:val="16"/>
                <w:szCs w:val="16"/>
              </w:rPr>
            </w:pPr>
            <w:r w:rsidRPr="00530231">
              <w:rPr>
                <w:color w:val="000000" w:themeColor="text1"/>
                <w:sz w:val="16"/>
                <w:szCs w:val="16"/>
              </w:rPr>
              <w:t>Broj osiguranica od 35 do 64 god.</w:t>
            </w:r>
          </w:p>
        </w:tc>
        <w:tc>
          <w:tcPr>
            <w:tcW w:w="0" w:type="auto"/>
            <w:vAlign w:val="center"/>
            <w:hideMark/>
          </w:tcPr>
          <w:p w14:paraId="566EB096" w14:textId="77777777" w:rsidR="000A0D61" w:rsidRPr="00530231" w:rsidRDefault="000A0D61" w:rsidP="00E80245">
            <w:pPr>
              <w:jc w:val="left"/>
              <w:rPr>
                <w:color w:val="000000" w:themeColor="text1"/>
                <w:sz w:val="16"/>
                <w:szCs w:val="16"/>
              </w:rPr>
            </w:pPr>
            <w:r w:rsidRPr="00530231">
              <w:rPr>
                <w:color w:val="000000" w:themeColor="text1"/>
                <w:sz w:val="16"/>
                <w:szCs w:val="16"/>
              </w:rPr>
              <w:t>Broj osiguranica stariji od 64 god.</w:t>
            </w:r>
          </w:p>
        </w:tc>
        <w:tc>
          <w:tcPr>
            <w:tcW w:w="0" w:type="auto"/>
            <w:noWrap/>
            <w:vAlign w:val="center"/>
            <w:hideMark/>
          </w:tcPr>
          <w:p w14:paraId="6F794394" w14:textId="77777777" w:rsidR="000A0D61" w:rsidRPr="00530231" w:rsidRDefault="000A0D61" w:rsidP="00E80245">
            <w:pPr>
              <w:jc w:val="left"/>
              <w:rPr>
                <w:color w:val="000000" w:themeColor="text1"/>
                <w:sz w:val="16"/>
                <w:szCs w:val="16"/>
              </w:rPr>
            </w:pPr>
            <w:r w:rsidRPr="00530231">
              <w:rPr>
                <w:color w:val="000000" w:themeColor="text1"/>
                <w:sz w:val="16"/>
                <w:szCs w:val="16"/>
              </w:rPr>
              <w:t>Ukupno</w:t>
            </w:r>
          </w:p>
        </w:tc>
      </w:tr>
      <w:tr w:rsidR="000A0D61" w:rsidRPr="00881B5B" w14:paraId="595904CB" w14:textId="77777777" w:rsidTr="00146A35">
        <w:trPr>
          <w:trHeight w:val="288"/>
          <w:jc w:val="center"/>
        </w:trPr>
        <w:tc>
          <w:tcPr>
            <w:tcW w:w="0" w:type="auto"/>
            <w:noWrap/>
            <w:vAlign w:val="center"/>
            <w:hideMark/>
          </w:tcPr>
          <w:p w14:paraId="416105C2" w14:textId="77777777" w:rsidR="000A0D61" w:rsidRDefault="000A0D61" w:rsidP="00E80245">
            <w:pPr>
              <w:jc w:val="left"/>
              <w:rPr>
                <w:color w:val="000000" w:themeColor="text1"/>
                <w:sz w:val="16"/>
                <w:szCs w:val="16"/>
              </w:rPr>
            </w:pPr>
            <w:r w:rsidRPr="00530231">
              <w:rPr>
                <w:color w:val="000000" w:themeColor="text1"/>
                <w:sz w:val="16"/>
                <w:szCs w:val="16"/>
              </w:rPr>
              <w:t>HZZO osiguranice</w:t>
            </w:r>
          </w:p>
          <w:p w14:paraId="3928D1B5" w14:textId="77D7818D" w:rsidR="0004689A" w:rsidRPr="00530231" w:rsidRDefault="0004689A" w:rsidP="00E80245">
            <w:pPr>
              <w:jc w:val="left"/>
              <w:rPr>
                <w:color w:val="000000" w:themeColor="text1"/>
                <w:sz w:val="16"/>
                <w:szCs w:val="16"/>
              </w:rPr>
            </w:pPr>
            <w:r>
              <w:rPr>
                <w:color w:val="000000" w:themeColor="text1"/>
                <w:sz w:val="16"/>
                <w:szCs w:val="16"/>
              </w:rPr>
              <w:t>Sa izabranim ginekologom</w:t>
            </w:r>
          </w:p>
        </w:tc>
        <w:tc>
          <w:tcPr>
            <w:tcW w:w="0" w:type="auto"/>
            <w:noWrap/>
            <w:vAlign w:val="center"/>
            <w:hideMark/>
          </w:tcPr>
          <w:p w14:paraId="6E01D73B" w14:textId="77777777" w:rsidR="000A0D61" w:rsidRPr="00530231" w:rsidRDefault="000A0D61" w:rsidP="00E80245">
            <w:pPr>
              <w:jc w:val="left"/>
              <w:rPr>
                <w:color w:val="000000" w:themeColor="text1"/>
                <w:sz w:val="16"/>
                <w:szCs w:val="16"/>
              </w:rPr>
            </w:pPr>
            <w:r w:rsidRPr="00530231">
              <w:rPr>
                <w:color w:val="000000" w:themeColor="text1"/>
                <w:sz w:val="16"/>
                <w:szCs w:val="16"/>
              </w:rPr>
              <w:t>512</w:t>
            </w:r>
          </w:p>
        </w:tc>
        <w:tc>
          <w:tcPr>
            <w:tcW w:w="0" w:type="auto"/>
            <w:noWrap/>
            <w:vAlign w:val="center"/>
            <w:hideMark/>
          </w:tcPr>
          <w:p w14:paraId="57AAE167" w14:textId="77777777" w:rsidR="000A0D61" w:rsidRPr="00530231" w:rsidRDefault="000A0D61" w:rsidP="00E80245">
            <w:pPr>
              <w:jc w:val="left"/>
              <w:rPr>
                <w:color w:val="000000" w:themeColor="text1"/>
                <w:sz w:val="16"/>
                <w:szCs w:val="16"/>
              </w:rPr>
            </w:pPr>
            <w:r w:rsidRPr="00530231">
              <w:rPr>
                <w:color w:val="000000" w:themeColor="text1"/>
                <w:sz w:val="16"/>
                <w:szCs w:val="16"/>
              </w:rPr>
              <w:t>3254</w:t>
            </w:r>
          </w:p>
        </w:tc>
        <w:tc>
          <w:tcPr>
            <w:tcW w:w="0" w:type="auto"/>
            <w:noWrap/>
            <w:vAlign w:val="center"/>
            <w:hideMark/>
          </w:tcPr>
          <w:p w14:paraId="519606B5" w14:textId="77777777" w:rsidR="000A0D61" w:rsidRPr="00530231" w:rsidRDefault="000A0D61" w:rsidP="00E80245">
            <w:pPr>
              <w:jc w:val="left"/>
              <w:rPr>
                <w:color w:val="000000" w:themeColor="text1"/>
                <w:sz w:val="16"/>
                <w:szCs w:val="16"/>
              </w:rPr>
            </w:pPr>
            <w:r w:rsidRPr="00530231">
              <w:rPr>
                <w:color w:val="000000" w:themeColor="text1"/>
                <w:sz w:val="16"/>
                <w:szCs w:val="16"/>
              </w:rPr>
              <w:t>1892</w:t>
            </w:r>
          </w:p>
        </w:tc>
        <w:tc>
          <w:tcPr>
            <w:tcW w:w="0" w:type="auto"/>
            <w:noWrap/>
            <w:vAlign w:val="center"/>
            <w:hideMark/>
          </w:tcPr>
          <w:p w14:paraId="038C22E0" w14:textId="77777777" w:rsidR="000A0D61" w:rsidRPr="00530231" w:rsidRDefault="000A0D61" w:rsidP="00E80245">
            <w:pPr>
              <w:jc w:val="left"/>
              <w:rPr>
                <w:color w:val="000000" w:themeColor="text1"/>
                <w:sz w:val="16"/>
                <w:szCs w:val="16"/>
              </w:rPr>
            </w:pPr>
            <w:r w:rsidRPr="00530231">
              <w:rPr>
                <w:color w:val="000000" w:themeColor="text1"/>
                <w:sz w:val="16"/>
                <w:szCs w:val="16"/>
              </w:rPr>
              <w:t>15576</w:t>
            </w:r>
          </w:p>
        </w:tc>
        <w:tc>
          <w:tcPr>
            <w:tcW w:w="0" w:type="auto"/>
            <w:noWrap/>
            <w:vAlign w:val="center"/>
            <w:hideMark/>
          </w:tcPr>
          <w:p w14:paraId="3222AC0A" w14:textId="77777777" w:rsidR="000A0D61" w:rsidRPr="00530231" w:rsidRDefault="000A0D61" w:rsidP="00E80245">
            <w:pPr>
              <w:jc w:val="left"/>
              <w:rPr>
                <w:color w:val="000000" w:themeColor="text1"/>
                <w:sz w:val="16"/>
                <w:szCs w:val="16"/>
              </w:rPr>
            </w:pPr>
            <w:r w:rsidRPr="00530231">
              <w:rPr>
                <w:color w:val="000000" w:themeColor="text1"/>
                <w:sz w:val="16"/>
                <w:szCs w:val="16"/>
              </w:rPr>
              <w:t>8382</w:t>
            </w:r>
          </w:p>
        </w:tc>
        <w:tc>
          <w:tcPr>
            <w:tcW w:w="0" w:type="auto"/>
            <w:noWrap/>
            <w:vAlign w:val="center"/>
            <w:hideMark/>
          </w:tcPr>
          <w:p w14:paraId="772ECC1A" w14:textId="77777777" w:rsidR="000A0D61" w:rsidRPr="00530231" w:rsidRDefault="000A0D61" w:rsidP="00E80245">
            <w:pPr>
              <w:jc w:val="left"/>
              <w:rPr>
                <w:color w:val="000000" w:themeColor="text1"/>
                <w:sz w:val="16"/>
                <w:szCs w:val="16"/>
              </w:rPr>
            </w:pPr>
            <w:r w:rsidRPr="00530231">
              <w:rPr>
                <w:color w:val="000000" w:themeColor="text1"/>
                <w:sz w:val="16"/>
                <w:szCs w:val="16"/>
              </w:rPr>
              <w:t>29616</w:t>
            </w:r>
          </w:p>
        </w:tc>
      </w:tr>
      <w:tr w:rsidR="000A0D61" w:rsidRPr="00881B5B" w14:paraId="2F6C3E42" w14:textId="77777777" w:rsidTr="00146A35">
        <w:trPr>
          <w:trHeight w:val="288"/>
          <w:jc w:val="center"/>
        </w:trPr>
        <w:tc>
          <w:tcPr>
            <w:tcW w:w="0" w:type="auto"/>
            <w:noWrap/>
            <w:vAlign w:val="center"/>
            <w:hideMark/>
          </w:tcPr>
          <w:p w14:paraId="4719C99F" w14:textId="77777777" w:rsidR="000A0D61" w:rsidRPr="00530231" w:rsidRDefault="000A0D61" w:rsidP="00E80245">
            <w:pPr>
              <w:jc w:val="left"/>
              <w:rPr>
                <w:color w:val="000000" w:themeColor="text1"/>
                <w:sz w:val="16"/>
                <w:szCs w:val="16"/>
              </w:rPr>
            </w:pPr>
            <w:r w:rsidRPr="00530231">
              <w:rPr>
                <w:color w:val="000000" w:themeColor="text1"/>
                <w:sz w:val="16"/>
                <w:szCs w:val="16"/>
              </w:rPr>
              <w:t>neopredjeljene</w:t>
            </w:r>
          </w:p>
        </w:tc>
        <w:tc>
          <w:tcPr>
            <w:tcW w:w="0" w:type="auto"/>
            <w:noWrap/>
            <w:vAlign w:val="center"/>
            <w:hideMark/>
          </w:tcPr>
          <w:p w14:paraId="4358A57D" w14:textId="77777777" w:rsidR="000A0D61" w:rsidRPr="00530231" w:rsidRDefault="000A0D61" w:rsidP="00E80245">
            <w:pPr>
              <w:jc w:val="left"/>
              <w:rPr>
                <w:color w:val="000000" w:themeColor="text1"/>
                <w:sz w:val="16"/>
                <w:szCs w:val="16"/>
              </w:rPr>
            </w:pPr>
            <w:r w:rsidRPr="00530231">
              <w:rPr>
                <w:color w:val="000000" w:themeColor="text1"/>
                <w:sz w:val="16"/>
                <w:szCs w:val="16"/>
              </w:rPr>
              <w:t>6596</w:t>
            </w:r>
          </w:p>
        </w:tc>
        <w:tc>
          <w:tcPr>
            <w:tcW w:w="0" w:type="auto"/>
            <w:noWrap/>
            <w:vAlign w:val="center"/>
            <w:hideMark/>
          </w:tcPr>
          <w:p w14:paraId="3AD18640" w14:textId="77777777" w:rsidR="000A0D61" w:rsidRPr="00530231" w:rsidRDefault="000A0D61" w:rsidP="00E80245">
            <w:pPr>
              <w:jc w:val="left"/>
              <w:rPr>
                <w:color w:val="000000" w:themeColor="text1"/>
                <w:sz w:val="16"/>
                <w:szCs w:val="16"/>
              </w:rPr>
            </w:pPr>
            <w:r w:rsidRPr="00530231">
              <w:rPr>
                <w:color w:val="000000" w:themeColor="text1"/>
                <w:sz w:val="16"/>
                <w:szCs w:val="16"/>
              </w:rPr>
              <w:t>1362</w:t>
            </w:r>
          </w:p>
        </w:tc>
        <w:tc>
          <w:tcPr>
            <w:tcW w:w="0" w:type="auto"/>
            <w:noWrap/>
            <w:vAlign w:val="center"/>
            <w:hideMark/>
          </w:tcPr>
          <w:p w14:paraId="131816ED" w14:textId="77777777" w:rsidR="000A0D61" w:rsidRPr="00530231" w:rsidRDefault="000A0D61" w:rsidP="00E80245">
            <w:pPr>
              <w:jc w:val="left"/>
              <w:rPr>
                <w:color w:val="000000" w:themeColor="text1"/>
                <w:sz w:val="16"/>
                <w:szCs w:val="16"/>
              </w:rPr>
            </w:pPr>
            <w:r w:rsidRPr="00530231">
              <w:rPr>
                <w:color w:val="000000" w:themeColor="text1"/>
                <w:sz w:val="16"/>
                <w:szCs w:val="16"/>
              </w:rPr>
              <w:t>409</w:t>
            </w:r>
          </w:p>
        </w:tc>
        <w:tc>
          <w:tcPr>
            <w:tcW w:w="0" w:type="auto"/>
            <w:noWrap/>
            <w:vAlign w:val="center"/>
            <w:hideMark/>
          </w:tcPr>
          <w:p w14:paraId="1E343520" w14:textId="77777777" w:rsidR="000A0D61" w:rsidRPr="00530231" w:rsidRDefault="000A0D61" w:rsidP="00E80245">
            <w:pPr>
              <w:jc w:val="left"/>
              <w:rPr>
                <w:color w:val="000000" w:themeColor="text1"/>
                <w:sz w:val="16"/>
                <w:szCs w:val="16"/>
              </w:rPr>
            </w:pPr>
            <w:r w:rsidRPr="00530231">
              <w:rPr>
                <w:color w:val="000000" w:themeColor="text1"/>
                <w:sz w:val="16"/>
                <w:szCs w:val="16"/>
              </w:rPr>
              <w:t>1306</w:t>
            </w:r>
          </w:p>
        </w:tc>
        <w:tc>
          <w:tcPr>
            <w:tcW w:w="0" w:type="auto"/>
            <w:noWrap/>
            <w:vAlign w:val="center"/>
            <w:hideMark/>
          </w:tcPr>
          <w:p w14:paraId="53E6DAD9" w14:textId="77777777" w:rsidR="000A0D61" w:rsidRPr="00530231" w:rsidRDefault="000A0D61" w:rsidP="00E80245">
            <w:pPr>
              <w:jc w:val="left"/>
              <w:rPr>
                <w:color w:val="000000" w:themeColor="text1"/>
                <w:sz w:val="16"/>
                <w:szCs w:val="16"/>
              </w:rPr>
            </w:pPr>
            <w:r w:rsidRPr="00530231">
              <w:rPr>
                <w:color w:val="000000" w:themeColor="text1"/>
                <w:sz w:val="16"/>
                <w:szCs w:val="16"/>
              </w:rPr>
              <w:t>1463</w:t>
            </w:r>
          </w:p>
        </w:tc>
        <w:tc>
          <w:tcPr>
            <w:tcW w:w="0" w:type="auto"/>
            <w:noWrap/>
            <w:vAlign w:val="center"/>
            <w:hideMark/>
          </w:tcPr>
          <w:p w14:paraId="5A66A8F2" w14:textId="77777777" w:rsidR="000A0D61" w:rsidRPr="00530231" w:rsidRDefault="000A0D61" w:rsidP="00E80245">
            <w:pPr>
              <w:jc w:val="left"/>
              <w:rPr>
                <w:color w:val="000000" w:themeColor="text1"/>
                <w:sz w:val="16"/>
                <w:szCs w:val="16"/>
              </w:rPr>
            </w:pPr>
            <w:r w:rsidRPr="00530231">
              <w:rPr>
                <w:color w:val="000000" w:themeColor="text1"/>
                <w:sz w:val="16"/>
                <w:szCs w:val="16"/>
              </w:rPr>
              <w:t>11136</w:t>
            </w:r>
          </w:p>
        </w:tc>
      </w:tr>
      <w:tr w:rsidR="000A0D61" w:rsidRPr="00881B5B" w14:paraId="221E5AFE" w14:textId="77777777" w:rsidTr="00146A35">
        <w:trPr>
          <w:trHeight w:val="288"/>
          <w:jc w:val="center"/>
        </w:trPr>
        <w:tc>
          <w:tcPr>
            <w:tcW w:w="0" w:type="auto"/>
            <w:noWrap/>
            <w:vAlign w:val="center"/>
            <w:hideMark/>
          </w:tcPr>
          <w:p w14:paraId="669D247E" w14:textId="77777777" w:rsidR="000A0D61" w:rsidRPr="00530231" w:rsidRDefault="000A0D61" w:rsidP="00E80245">
            <w:pPr>
              <w:jc w:val="left"/>
              <w:rPr>
                <w:color w:val="000000" w:themeColor="text1"/>
                <w:sz w:val="16"/>
                <w:szCs w:val="16"/>
              </w:rPr>
            </w:pPr>
          </w:p>
        </w:tc>
        <w:tc>
          <w:tcPr>
            <w:tcW w:w="0" w:type="auto"/>
            <w:noWrap/>
            <w:vAlign w:val="center"/>
            <w:hideMark/>
          </w:tcPr>
          <w:p w14:paraId="358DF0A8" w14:textId="77777777" w:rsidR="000A0D61" w:rsidRPr="00530231" w:rsidRDefault="000A0D61" w:rsidP="00E80245">
            <w:pPr>
              <w:jc w:val="left"/>
              <w:rPr>
                <w:color w:val="000000" w:themeColor="text1"/>
                <w:sz w:val="16"/>
                <w:szCs w:val="16"/>
              </w:rPr>
            </w:pPr>
            <w:r w:rsidRPr="00530231">
              <w:rPr>
                <w:color w:val="000000" w:themeColor="text1"/>
                <w:sz w:val="16"/>
                <w:szCs w:val="16"/>
              </w:rPr>
              <w:t>7108</w:t>
            </w:r>
          </w:p>
        </w:tc>
        <w:tc>
          <w:tcPr>
            <w:tcW w:w="0" w:type="auto"/>
            <w:noWrap/>
            <w:vAlign w:val="center"/>
            <w:hideMark/>
          </w:tcPr>
          <w:p w14:paraId="215632AD" w14:textId="77777777" w:rsidR="000A0D61" w:rsidRPr="00530231" w:rsidRDefault="000A0D61" w:rsidP="00E80245">
            <w:pPr>
              <w:jc w:val="left"/>
              <w:rPr>
                <w:color w:val="000000" w:themeColor="text1"/>
                <w:sz w:val="16"/>
                <w:szCs w:val="16"/>
              </w:rPr>
            </w:pPr>
            <w:r w:rsidRPr="00530231">
              <w:rPr>
                <w:color w:val="000000" w:themeColor="text1"/>
                <w:sz w:val="16"/>
                <w:szCs w:val="16"/>
              </w:rPr>
              <w:t>4616</w:t>
            </w:r>
          </w:p>
        </w:tc>
        <w:tc>
          <w:tcPr>
            <w:tcW w:w="0" w:type="auto"/>
            <w:noWrap/>
            <w:vAlign w:val="center"/>
            <w:hideMark/>
          </w:tcPr>
          <w:p w14:paraId="02E2E1EE" w14:textId="77777777" w:rsidR="000A0D61" w:rsidRPr="00530231" w:rsidRDefault="000A0D61" w:rsidP="00E80245">
            <w:pPr>
              <w:jc w:val="left"/>
              <w:rPr>
                <w:color w:val="000000" w:themeColor="text1"/>
                <w:sz w:val="16"/>
                <w:szCs w:val="16"/>
              </w:rPr>
            </w:pPr>
            <w:r w:rsidRPr="00530231">
              <w:rPr>
                <w:color w:val="000000" w:themeColor="text1"/>
                <w:sz w:val="16"/>
                <w:szCs w:val="16"/>
              </w:rPr>
              <w:t>2301</w:t>
            </w:r>
          </w:p>
        </w:tc>
        <w:tc>
          <w:tcPr>
            <w:tcW w:w="0" w:type="auto"/>
            <w:noWrap/>
            <w:vAlign w:val="center"/>
            <w:hideMark/>
          </w:tcPr>
          <w:p w14:paraId="55021B16" w14:textId="77777777" w:rsidR="000A0D61" w:rsidRPr="00530231" w:rsidRDefault="000A0D61" w:rsidP="00E80245">
            <w:pPr>
              <w:jc w:val="left"/>
              <w:rPr>
                <w:color w:val="000000" w:themeColor="text1"/>
                <w:sz w:val="16"/>
                <w:szCs w:val="16"/>
              </w:rPr>
            </w:pPr>
            <w:r w:rsidRPr="00530231">
              <w:rPr>
                <w:color w:val="000000" w:themeColor="text1"/>
                <w:sz w:val="16"/>
                <w:szCs w:val="16"/>
              </w:rPr>
              <w:t>16882</w:t>
            </w:r>
          </w:p>
        </w:tc>
        <w:tc>
          <w:tcPr>
            <w:tcW w:w="0" w:type="auto"/>
            <w:noWrap/>
            <w:vAlign w:val="center"/>
            <w:hideMark/>
          </w:tcPr>
          <w:p w14:paraId="4CD5FA9A" w14:textId="77777777" w:rsidR="000A0D61" w:rsidRPr="00530231" w:rsidRDefault="000A0D61" w:rsidP="00E80245">
            <w:pPr>
              <w:jc w:val="left"/>
              <w:rPr>
                <w:color w:val="000000" w:themeColor="text1"/>
                <w:sz w:val="16"/>
                <w:szCs w:val="16"/>
              </w:rPr>
            </w:pPr>
            <w:r w:rsidRPr="00530231">
              <w:rPr>
                <w:color w:val="000000" w:themeColor="text1"/>
                <w:sz w:val="16"/>
                <w:szCs w:val="16"/>
              </w:rPr>
              <w:t>9845</w:t>
            </w:r>
          </w:p>
        </w:tc>
        <w:tc>
          <w:tcPr>
            <w:tcW w:w="0" w:type="auto"/>
            <w:noWrap/>
            <w:vAlign w:val="center"/>
            <w:hideMark/>
          </w:tcPr>
          <w:p w14:paraId="47FBCE18" w14:textId="77777777" w:rsidR="000A0D61" w:rsidRPr="00530231" w:rsidRDefault="000A0D61" w:rsidP="00E80245">
            <w:pPr>
              <w:jc w:val="left"/>
              <w:rPr>
                <w:color w:val="000000" w:themeColor="text1"/>
                <w:sz w:val="16"/>
                <w:szCs w:val="16"/>
              </w:rPr>
            </w:pPr>
            <w:r w:rsidRPr="00530231">
              <w:rPr>
                <w:color w:val="000000" w:themeColor="text1"/>
                <w:sz w:val="16"/>
                <w:szCs w:val="16"/>
              </w:rPr>
              <w:t>40752</w:t>
            </w:r>
          </w:p>
        </w:tc>
      </w:tr>
    </w:tbl>
    <w:p w14:paraId="118A1419" w14:textId="77777777" w:rsidR="000A0D61" w:rsidRDefault="000A0D61" w:rsidP="00E80245">
      <w:pPr>
        <w:spacing w:after="0"/>
        <w:jc w:val="left"/>
      </w:pPr>
    </w:p>
    <w:p w14:paraId="1CF160DC" w14:textId="111E4B9B" w:rsidR="00AF1C93" w:rsidRPr="008B1921" w:rsidRDefault="008B1921" w:rsidP="003B4D5B">
      <w:pPr>
        <w:pStyle w:val="Heading2"/>
        <w:numPr>
          <w:ilvl w:val="1"/>
          <w:numId w:val="16"/>
        </w:numPr>
        <w:jc w:val="left"/>
      </w:pPr>
      <w:bookmarkStart w:id="16" w:name="_Toc128048635"/>
      <w:r w:rsidRPr="008B1921">
        <w:t>GINEKOLOŠKE ORDINACIJE- MR</w:t>
      </w:r>
      <w:r w:rsidR="002E1241" w:rsidRPr="008B1921">
        <w:t>EŽA HZ</w:t>
      </w:r>
      <w:r w:rsidRPr="008B1921">
        <w:t>ZO</w:t>
      </w:r>
      <w:r w:rsidR="000A0D61">
        <w:t xml:space="preserve"> (2022/2023)</w:t>
      </w:r>
      <w:bookmarkEnd w:id="16"/>
    </w:p>
    <w:tbl>
      <w:tblPr>
        <w:tblW w:w="10502" w:type="dxa"/>
        <w:tblInd w:w="-589" w:type="dxa"/>
        <w:tblLayout w:type="fixed"/>
        <w:tblCellMar>
          <w:left w:w="0" w:type="dxa"/>
          <w:right w:w="0" w:type="dxa"/>
        </w:tblCellMar>
        <w:tblLook w:val="04A0" w:firstRow="1" w:lastRow="0" w:firstColumn="1" w:lastColumn="0" w:noHBand="0" w:noVBand="1"/>
      </w:tblPr>
      <w:tblGrid>
        <w:gridCol w:w="969"/>
        <w:gridCol w:w="2445"/>
        <w:gridCol w:w="1188"/>
        <w:gridCol w:w="1018"/>
        <w:gridCol w:w="1016"/>
        <w:gridCol w:w="747"/>
        <w:gridCol w:w="1134"/>
        <w:gridCol w:w="1276"/>
        <w:gridCol w:w="709"/>
      </w:tblGrid>
      <w:tr w:rsidR="00AF1C93" w:rsidRPr="00881B5B" w14:paraId="2EF9244F" w14:textId="77777777" w:rsidTr="002363CE">
        <w:trPr>
          <w:trHeight w:val="293"/>
        </w:trPr>
        <w:tc>
          <w:tcPr>
            <w:tcW w:w="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1DA1CC" w14:textId="77777777" w:rsidR="00AF1C93" w:rsidRPr="00881B5B" w:rsidRDefault="00AF1C93" w:rsidP="00E80245">
            <w:pPr>
              <w:spacing w:after="0"/>
              <w:jc w:val="left"/>
              <w:rPr>
                <w:rFonts w:eastAsia="Calibri" w:cstheme="minorHAnsi"/>
                <w:b/>
                <w:bCs/>
                <w:color w:val="000000"/>
                <w:sz w:val="18"/>
                <w:szCs w:val="18"/>
              </w:rPr>
            </w:pPr>
            <w:r w:rsidRPr="00881B5B">
              <w:rPr>
                <w:rFonts w:eastAsia="Calibri" w:cstheme="minorHAnsi"/>
                <w:b/>
                <w:bCs/>
                <w:color w:val="000000"/>
                <w:sz w:val="18"/>
                <w:szCs w:val="18"/>
              </w:rPr>
              <w:t>Šifra ordinacije</w:t>
            </w:r>
          </w:p>
        </w:tc>
        <w:tc>
          <w:tcPr>
            <w:tcW w:w="24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D5130F" w14:textId="77777777" w:rsidR="00AF1C93" w:rsidRPr="00881B5B" w:rsidRDefault="00AF1C93" w:rsidP="00E80245">
            <w:pPr>
              <w:spacing w:after="0"/>
              <w:jc w:val="left"/>
              <w:rPr>
                <w:rFonts w:eastAsia="Calibri" w:cstheme="minorHAnsi"/>
                <w:b/>
                <w:bCs/>
                <w:color w:val="000000"/>
                <w:sz w:val="18"/>
                <w:szCs w:val="18"/>
              </w:rPr>
            </w:pPr>
            <w:r w:rsidRPr="00881B5B">
              <w:rPr>
                <w:rFonts w:eastAsia="Calibri" w:cstheme="minorHAnsi"/>
                <w:b/>
                <w:bCs/>
                <w:color w:val="000000"/>
                <w:sz w:val="18"/>
                <w:szCs w:val="18"/>
              </w:rPr>
              <w:t>Naziv ordinacije</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48FB58" w14:textId="77777777" w:rsidR="00AF1C93" w:rsidRPr="00881B5B" w:rsidRDefault="00AF1C93" w:rsidP="00E80245">
            <w:pPr>
              <w:spacing w:after="0"/>
              <w:jc w:val="left"/>
              <w:rPr>
                <w:rFonts w:eastAsia="Calibri" w:cstheme="minorHAnsi"/>
                <w:b/>
                <w:bCs/>
                <w:color w:val="000000"/>
                <w:sz w:val="18"/>
                <w:szCs w:val="18"/>
              </w:rPr>
            </w:pPr>
            <w:r w:rsidRPr="00881B5B">
              <w:rPr>
                <w:rFonts w:eastAsia="Calibri" w:cstheme="minorHAnsi"/>
                <w:b/>
                <w:bCs/>
                <w:color w:val="000000"/>
                <w:sz w:val="18"/>
                <w:szCs w:val="18"/>
              </w:rPr>
              <w:t>Tip ordinacije</w:t>
            </w:r>
          </w:p>
        </w:tc>
        <w:tc>
          <w:tcPr>
            <w:tcW w:w="10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DF3117" w14:textId="77777777" w:rsidR="00AF1C93" w:rsidRPr="00881B5B" w:rsidRDefault="00AF1C93" w:rsidP="00E80245">
            <w:pPr>
              <w:spacing w:after="0"/>
              <w:jc w:val="left"/>
              <w:rPr>
                <w:rFonts w:eastAsia="Calibri" w:cstheme="minorHAnsi"/>
                <w:b/>
                <w:bCs/>
                <w:color w:val="000000"/>
                <w:sz w:val="18"/>
                <w:szCs w:val="18"/>
              </w:rPr>
            </w:pPr>
            <w:r w:rsidRPr="00881B5B">
              <w:rPr>
                <w:rFonts w:eastAsia="Calibri" w:cstheme="minorHAnsi"/>
                <w:b/>
                <w:bCs/>
                <w:color w:val="000000"/>
                <w:sz w:val="18"/>
                <w:szCs w:val="18"/>
              </w:rPr>
              <w:t>Adresa</w:t>
            </w:r>
          </w:p>
        </w:tc>
        <w:tc>
          <w:tcPr>
            <w:tcW w:w="10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6B1C31" w14:textId="77777777" w:rsidR="00AF1C93" w:rsidRPr="00881B5B" w:rsidRDefault="00AF1C93" w:rsidP="00E80245">
            <w:pPr>
              <w:spacing w:after="0"/>
              <w:jc w:val="left"/>
              <w:rPr>
                <w:rFonts w:eastAsia="Calibri" w:cstheme="minorHAnsi"/>
                <w:b/>
                <w:bCs/>
                <w:color w:val="000000"/>
                <w:sz w:val="18"/>
                <w:szCs w:val="18"/>
              </w:rPr>
            </w:pPr>
            <w:r w:rsidRPr="00881B5B">
              <w:rPr>
                <w:rFonts w:eastAsia="Calibri" w:cstheme="minorHAnsi"/>
                <w:b/>
                <w:bCs/>
                <w:color w:val="000000"/>
                <w:sz w:val="18"/>
                <w:szCs w:val="18"/>
              </w:rPr>
              <w:t>Naselje</w:t>
            </w:r>
          </w:p>
        </w:tc>
        <w:tc>
          <w:tcPr>
            <w:tcW w:w="74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255FA9" w14:textId="77777777" w:rsidR="00AF1C93" w:rsidRPr="00881B5B" w:rsidRDefault="00AF1C93" w:rsidP="00E80245">
            <w:pPr>
              <w:spacing w:after="0"/>
              <w:jc w:val="left"/>
              <w:rPr>
                <w:rFonts w:eastAsia="Calibri" w:cstheme="minorHAnsi"/>
                <w:b/>
                <w:bCs/>
                <w:color w:val="000000"/>
                <w:sz w:val="18"/>
                <w:szCs w:val="18"/>
              </w:rPr>
            </w:pPr>
            <w:r w:rsidRPr="00881B5B">
              <w:rPr>
                <w:rFonts w:eastAsia="Calibri" w:cstheme="minorHAnsi"/>
                <w:b/>
                <w:bCs/>
                <w:color w:val="000000"/>
                <w:sz w:val="18"/>
                <w:szCs w:val="18"/>
              </w:rPr>
              <w:t>Poštanski broj</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D3CAC2" w14:textId="77777777" w:rsidR="00AF1C93" w:rsidRPr="00881B5B" w:rsidRDefault="00AF1C93" w:rsidP="00E80245">
            <w:pPr>
              <w:spacing w:after="0"/>
              <w:jc w:val="left"/>
              <w:rPr>
                <w:rFonts w:eastAsia="Calibri" w:cstheme="minorHAnsi"/>
                <w:b/>
                <w:bCs/>
                <w:color w:val="000000"/>
                <w:sz w:val="18"/>
                <w:szCs w:val="18"/>
              </w:rPr>
            </w:pPr>
            <w:r w:rsidRPr="00881B5B">
              <w:rPr>
                <w:rFonts w:eastAsia="Calibri" w:cstheme="minorHAnsi"/>
                <w:b/>
                <w:bCs/>
                <w:color w:val="000000"/>
                <w:sz w:val="18"/>
                <w:szCs w:val="18"/>
              </w:rPr>
              <w:t>Županija</w:t>
            </w:r>
          </w:p>
        </w:tc>
        <w:tc>
          <w:tcPr>
            <w:tcW w:w="1276" w:type="dxa"/>
            <w:tcBorders>
              <w:top w:val="single" w:sz="8" w:space="0" w:color="auto"/>
              <w:left w:val="nil"/>
              <w:bottom w:val="single" w:sz="8" w:space="0" w:color="auto"/>
              <w:right w:val="single" w:sz="8" w:space="0" w:color="auto"/>
            </w:tcBorders>
            <w:hideMark/>
          </w:tcPr>
          <w:p w14:paraId="661651AF" w14:textId="77777777" w:rsidR="00AF1C93" w:rsidRPr="00881B5B" w:rsidRDefault="00AF1C93" w:rsidP="00E80245">
            <w:pPr>
              <w:spacing w:after="0"/>
              <w:jc w:val="left"/>
              <w:rPr>
                <w:rFonts w:eastAsia="Calibri" w:cstheme="minorHAnsi"/>
                <w:b/>
                <w:bCs/>
                <w:color w:val="000000"/>
                <w:sz w:val="18"/>
                <w:szCs w:val="18"/>
              </w:rPr>
            </w:pPr>
            <w:r w:rsidRPr="00881B5B">
              <w:rPr>
                <w:rFonts w:eastAsia="Calibri" w:cstheme="minorHAnsi"/>
                <w:b/>
                <w:bCs/>
                <w:color w:val="000000"/>
                <w:sz w:val="18"/>
                <w:szCs w:val="18"/>
              </w:rPr>
              <w:t>Radno</w:t>
            </w:r>
          </w:p>
          <w:p w14:paraId="0148A548" w14:textId="77777777" w:rsidR="00AF1C93" w:rsidRPr="00881B5B" w:rsidRDefault="00AF1C93" w:rsidP="00E80245">
            <w:pPr>
              <w:spacing w:after="0"/>
              <w:jc w:val="left"/>
              <w:rPr>
                <w:rFonts w:eastAsia="Calibri" w:cstheme="minorHAnsi"/>
                <w:b/>
                <w:bCs/>
                <w:color w:val="000000"/>
                <w:sz w:val="18"/>
                <w:szCs w:val="18"/>
              </w:rPr>
            </w:pPr>
            <w:r w:rsidRPr="00881B5B">
              <w:rPr>
                <w:rFonts w:eastAsia="Calibri" w:cstheme="minorHAnsi"/>
                <w:b/>
                <w:bCs/>
                <w:color w:val="000000"/>
                <w:sz w:val="18"/>
                <w:szCs w:val="18"/>
              </w:rPr>
              <w:t>vrijeme</w:t>
            </w:r>
          </w:p>
        </w:tc>
        <w:tc>
          <w:tcPr>
            <w:tcW w:w="709" w:type="dxa"/>
            <w:tcBorders>
              <w:top w:val="single" w:sz="8" w:space="0" w:color="auto"/>
              <w:left w:val="nil"/>
              <w:bottom w:val="single" w:sz="8" w:space="0" w:color="auto"/>
              <w:right w:val="single" w:sz="8" w:space="0" w:color="auto"/>
            </w:tcBorders>
            <w:hideMark/>
          </w:tcPr>
          <w:p w14:paraId="5AF9748D" w14:textId="77777777" w:rsidR="00AF1C93" w:rsidRPr="00881B5B" w:rsidRDefault="00AF1C93" w:rsidP="00E80245">
            <w:pPr>
              <w:spacing w:after="0"/>
              <w:jc w:val="left"/>
              <w:rPr>
                <w:rFonts w:eastAsia="Calibri" w:cstheme="minorHAnsi"/>
                <w:b/>
                <w:bCs/>
                <w:color w:val="000000"/>
                <w:sz w:val="18"/>
                <w:szCs w:val="18"/>
              </w:rPr>
            </w:pPr>
            <w:r w:rsidRPr="00881B5B">
              <w:rPr>
                <w:rFonts w:eastAsia="Calibri" w:cstheme="minorHAnsi"/>
                <w:b/>
                <w:bCs/>
                <w:color w:val="000000"/>
                <w:sz w:val="18"/>
                <w:szCs w:val="18"/>
              </w:rPr>
              <w:t>Kontakt broj</w:t>
            </w:r>
          </w:p>
        </w:tc>
      </w:tr>
      <w:tr w:rsidR="00AF1C93" w:rsidRPr="00881B5B" w14:paraId="7FB89E15" w14:textId="77777777" w:rsidTr="00881B5B">
        <w:trPr>
          <w:trHeight w:val="771"/>
        </w:trPr>
        <w:tc>
          <w:tcPr>
            <w:tcW w:w="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F2BCE6"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4472C4"/>
                <w:sz w:val="16"/>
                <w:szCs w:val="16"/>
              </w:rPr>
              <w:t>173217320</w:t>
            </w:r>
          </w:p>
        </w:tc>
        <w:tc>
          <w:tcPr>
            <w:tcW w:w="24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4580FF"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 xml:space="preserve">Ginekološka ordinacija Josip Tonković, dr.med. spec. </w:t>
            </w:r>
          </w:p>
        </w:tc>
        <w:tc>
          <w:tcPr>
            <w:tcW w:w="11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728E62"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PRIVATNE ORDINACIJE PZZ</w:t>
            </w:r>
          </w:p>
        </w:tc>
        <w:tc>
          <w:tcPr>
            <w:tcW w:w="1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CCED9C"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TRG KRALJA TOMISLAVA 8</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C479BA"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VIROVITICA</w:t>
            </w:r>
          </w:p>
        </w:tc>
        <w:tc>
          <w:tcPr>
            <w:tcW w:w="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7E984D"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33000</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A5C9F8"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ŽUPANIJA VIROVITIČKO-PODRAVSKA</w:t>
            </w:r>
          </w:p>
        </w:tc>
        <w:tc>
          <w:tcPr>
            <w:tcW w:w="1276" w:type="dxa"/>
            <w:tcBorders>
              <w:top w:val="nil"/>
              <w:left w:val="nil"/>
              <w:bottom w:val="single" w:sz="8" w:space="0" w:color="auto"/>
              <w:right w:val="single" w:sz="8" w:space="0" w:color="auto"/>
            </w:tcBorders>
            <w:shd w:val="clear" w:color="auto" w:fill="FFFFFF"/>
            <w:hideMark/>
          </w:tcPr>
          <w:p w14:paraId="6D41FCA4" w14:textId="77777777" w:rsidR="00AF1C93" w:rsidRPr="000A0D61" w:rsidRDefault="00AF1C93" w:rsidP="00E80245">
            <w:pPr>
              <w:spacing w:after="0"/>
              <w:jc w:val="left"/>
              <w:rPr>
                <w:rFonts w:eastAsia="Calibri" w:cstheme="minorHAnsi"/>
                <w:color w:val="000000" w:themeColor="text1"/>
                <w:sz w:val="16"/>
                <w:szCs w:val="16"/>
              </w:rPr>
            </w:pPr>
            <w:r w:rsidRPr="000A0D61">
              <w:rPr>
                <w:rFonts w:eastAsia="Calibri" w:cstheme="minorHAnsi"/>
                <w:color w:val="000000" w:themeColor="text1"/>
                <w:sz w:val="16"/>
                <w:szCs w:val="16"/>
              </w:rPr>
              <w:t>Pon,sri, pet 7-</w:t>
            </w:r>
            <w:r w:rsidR="00847AD3" w:rsidRPr="000A0D61">
              <w:rPr>
                <w:rFonts w:eastAsia="Calibri" w:cstheme="minorHAnsi"/>
                <w:color w:val="000000" w:themeColor="text1"/>
                <w:sz w:val="16"/>
                <w:szCs w:val="16"/>
              </w:rPr>
              <w:t>14:30</w:t>
            </w:r>
            <w:r w:rsidRPr="000A0D61">
              <w:rPr>
                <w:rFonts w:eastAsia="Calibri" w:cstheme="minorHAnsi"/>
                <w:color w:val="000000" w:themeColor="text1"/>
                <w:sz w:val="16"/>
                <w:szCs w:val="16"/>
              </w:rPr>
              <w:t>h.</w:t>
            </w:r>
          </w:p>
          <w:p w14:paraId="17861FB5" w14:textId="77777777" w:rsidR="00AF1C93" w:rsidRPr="00881B5B" w:rsidRDefault="00AF1C93" w:rsidP="00E80245">
            <w:pPr>
              <w:spacing w:after="0"/>
              <w:jc w:val="left"/>
              <w:rPr>
                <w:rFonts w:eastAsia="Calibri" w:cstheme="minorHAnsi"/>
                <w:color w:val="000000"/>
                <w:sz w:val="16"/>
                <w:szCs w:val="16"/>
              </w:rPr>
            </w:pPr>
            <w:r w:rsidRPr="000A0D61">
              <w:rPr>
                <w:rFonts w:eastAsia="Calibri" w:cstheme="minorHAnsi"/>
                <w:color w:val="000000" w:themeColor="text1"/>
                <w:sz w:val="16"/>
                <w:szCs w:val="16"/>
              </w:rPr>
              <w:t>Uto, Čet 13-2</w:t>
            </w:r>
            <w:r w:rsidR="00847AD3" w:rsidRPr="000A0D61">
              <w:rPr>
                <w:rFonts w:eastAsia="Calibri" w:cstheme="minorHAnsi"/>
                <w:color w:val="000000" w:themeColor="text1"/>
                <w:sz w:val="16"/>
                <w:szCs w:val="16"/>
              </w:rPr>
              <w:t>0:30</w:t>
            </w:r>
            <w:r w:rsidRPr="000A0D61">
              <w:rPr>
                <w:rFonts w:eastAsia="Calibri" w:cstheme="minorHAnsi"/>
                <w:color w:val="000000" w:themeColor="text1"/>
                <w:sz w:val="16"/>
                <w:szCs w:val="16"/>
              </w:rPr>
              <w:t>h</w:t>
            </w:r>
          </w:p>
        </w:tc>
        <w:tc>
          <w:tcPr>
            <w:tcW w:w="709" w:type="dxa"/>
            <w:tcBorders>
              <w:top w:val="nil"/>
              <w:left w:val="nil"/>
              <w:bottom w:val="single" w:sz="8" w:space="0" w:color="auto"/>
              <w:right w:val="single" w:sz="8" w:space="0" w:color="auto"/>
            </w:tcBorders>
            <w:shd w:val="clear" w:color="auto" w:fill="FFFFFF"/>
          </w:tcPr>
          <w:p w14:paraId="0F7B2D9C" w14:textId="77777777" w:rsidR="00AF1C93" w:rsidRPr="00881B5B" w:rsidRDefault="00AF1C93" w:rsidP="00E80245">
            <w:pPr>
              <w:spacing w:after="0"/>
              <w:jc w:val="left"/>
              <w:rPr>
                <w:rFonts w:eastAsia="Calibri" w:cstheme="minorHAnsi"/>
                <w:sz w:val="16"/>
                <w:szCs w:val="16"/>
                <w:lang w:eastAsia="en-US"/>
              </w:rPr>
            </w:pPr>
            <w:r w:rsidRPr="00881B5B">
              <w:rPr>
                <w:rFonts w:eastAsia="Calibri" w:cstheme="minorHAnsi"/>
                <w:color w:val="000000"/>
                <w:sz w:val="16"/>
                <w:szCs w:val="16"/>
                <w:lang w:eastAsia="en-US"/>
              </w:rPr>
              <w:t>033/ 721-137</w:t>
            </w:r>
          </w:p>
          <w:p w14:paraId="03917EC3" w14:textId="77777777" w:rsidR="00AF1C93" w:rsidRPr="00881B5B" w:rsidRDefault="00AF1C93" w:rsidP="00E80245">
            <w:pPr>
              <w:spacing w:after="0"/>
              <w:jc w:val="left"/>
              <w:rPr>
                <w:rFonts w:eastAsia="Calibri" w:cstheme="minorHAnsi"/>
                <w:color w:val="000000"/>
                <w:sz w:val="16"/>
                <w:szCs w:val="16"/>
              </w:rPr>
            </w:pPr>
          </w:p>
        </w:tc>
      </w:tr>
      <w:tr w:rsidR="00AF1C93" w:rsidRPr="00881B5B" w14:paraId="7F977166" w14:textId="77777777" w:rsidTr="002363CE">
        <w:trPr>
          <w:trHeight w:val="293"/>
        </w:trPr>
        <w:tc>
          <w:tcPr>
            <w:tcW w:w="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958203"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4472C4"/>
                <w:sz w:val="16"/>
                <w:szCs w:val="16"/>
              </w:rPr>
              <w:t>900006463</w:t>
            </w:r>
          </w:p>
        </w:tc>
        <w:tc>
          <w:tcPr>
            <w:tcW w:w="24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A9ACFE"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Ordinacija DZ Virovitičko-podravske županije na lokaciji DZ Orahovica –ginekološka (dr. Kuzmanović Kosijer)</w:t>
            </w:r>
          </w:p>
        </w:tc>
        <w:tc>
          <w:tcPr>
            <w:tcW w:w="11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5E686F"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ORDINACIJA U DZ, USTANOVI</w:t>
            </w:r>
          </w:p>
        </w:tc>
        <w:tc>
          <w:tcPr>
            <w:tcW w:w="1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D95433"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STOŠIĆEVO ŠETALIŠTE BB</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7FF541"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ORAHOVICA</w:t>
            </w:r>
          </w:p>
        </w:tc>
        <w:tc>
          <w:tcPr>
            <w:tcW w:w="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F09875"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33515</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156BD0"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ŽUPANIJA VIROVITIČKO-PODRAVSKA</w:t>
            </w:r>
          </w:p>
        </w:tc>
        <w:tc>
          <w:tcPr>
            <w:tcW w:w="1276" w:type="dxa"/>
            <w:tcBorders>
              <w:top w:val="nil"/>
              <w:left w:val="nil"/>
              <w:bottom w:val="single" w:sz="8" w:space="0" w:color="auto"/>
              <w:right w:val="single" w:sz="8" w:space="0" w:color="auto"/>
            </w:tcBorders>
            <w:shd w:val="clear" w:color="auto" w:fill="FFFFFF"/>
            <w:hideMark/>
          </w:tcPr>
          <w:p w14:paraId="32D5E3F4" w14:textId="77777777" w:rsidR="00AF1C93" w:rsidRPr="00881B5B" w:rsidRDefault="00AF1C93" w:rsidP="00E80245">
            <w:pPr>
              <w:spacing w:after="0"/>
              <w:jc w:val="left"/>
              <w:rPr>
                <w:rFonts w:eastAsia="Calibri" w:cstheme="minorHAnsi"/>
                <w:lang w:eastAsia="en-US"/>
              </w:rPr>
            </w:pPr>
            <w:r w:rsidRPr="00881B5B">
              <w:rPr>
                <w:rFonts w:eastAsia="Calibri" w:cstheme="minorHAnsi"/>
                <w:color w:val="000000"/>
                <w:sz w:val="16"/>
                <w:szCs w:val="16"/>
                <w:lang w:eastAsia="en-US"/>
              </w:rPr>
              <w:t>Od 07:00 – 14:30 – prema rasporedu specijalista</w:t>
            </w:r>
          </w:p>
        </w:tc>
        <w:tc>
          <w:tcPr>
            <w:tcW w:w="709" w:type="dxa"/>
            <w:tcBorders>
              <w:top w:val="nil"/>
              <w:left w:val="nil"/>
              <w:bottom w:val="single" w:sz="8" w:space="0" w:color="auto"/>
              <w:right w:val="single" w:sz="8" w:space="0" w:color="auto"/>
            </w:tcBorders>
            <w:shd w:val="clear" w:color="auto" w:fill="FFFFFF"/>
            <w:hideMark/>
          </w:tcPr>
          <w:p w14:paraId="5296D5DD" w14:textId="77777777" w:rsidR="00AF1C93" w:rsidRPr="00881B5B" w:rsidRDefault="00AF1C93" w:rsidP="00E80245">
            <w:pPr>
              <w:spacing w:after="0"/>
              <w:jc w:val="left"/>
              <w:rPr>
                <w:rFonts w:eastAsia="Calibri" w:cstheme="minorHAnsi"/>
                <w:sz w:val="16"/>
                <w:szCs w:val="16"/>
                <w:lang w:eastAsia="en-US"/>
              </w:rPr>
            </w:pPr>
            <w:r w:rsidRPr="00881B5B">
              <w:rPr>
                <w:rFonts w:eastAsia="Calibri" w:cstheme="minorHAnsi"/>
                <w:color w:val="000000"/>
                <w:sz w:val="16"/>
                <w:szCs w:val="16"/>
                <w:lang w:eastAsia="en-US"/>
              </w:rPr>
              <w:t>033/ 783-254</w:t>
            </w:r>
          </w:p>
        </w:tc>
      </w:tr>
      <w:tr w:rsidR="00AF1C93" w:rsidRPr="00881B5B" w14:paraId="28D702D0" w14:textId="77777777" w:rsidTr="00881B5B">
        <w:trPr>
          <w:trHeight w:val="1177"/>
        </w:trPr>
        <w:tc>
          <w:tcPr>
            <w:tcW w:w="96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E64865"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4472C4"/>
                <w:sz w:val="16"/>
                <w:szCs w:val="16"/>
              </w:rPr>
              <w:t>900006544</w:t>
            </w:r>
          </w:p>
        </w:tc>
        <w:tc>
          <w:tcPr>
            <w:tcW w:w="24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742BB9"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Ordinacija DZ Virovitičko-podravske županije na lokaciji DZ Virovitica -ginekološka</w:t>
            </w:r>
          </w:p>
          <w:p w14:paraId="33BE3ABD" w14:textId="77777777" w:rsidR="00AF1C93" w:rsidRPr="00881B5B" w:rsidRDefault="00AF1C93" w:rsidP="00E80245">
            <w:pPr>
              <w:spacing w:after="0"/>
              <w:jc w:val="left"/>
              <w:rPr>
                <w:rFonts w:eastAsia="Calibri" w:cstheme="minorHAnsi"/>
                <w:b/>
                <w:bCs/>
                <w:color w:val="000000"/>
                <w:sz w:val="16"/>
                <w:szCs w:val="16"/>
              </w:rPr>
            </w:pPr>
            <w:r w:rsidRPr="00881B5B">
              <w:rPr>
                <w:rFonts w:eastAsia="Calibri" w:cstheme="minorHAnsi"/>
                <w:b/>
                <w:bCs/>
                <w:color w:val="000000"/>
                <w:sz w:val="16"/>
                <w:szCs w:val="16"/>
              </w:rPr>
              <w:t>Ambulanta bez nositelja</w:t>
            </w:r>
          </w:p>
        </w:tc>
        <w:tc>
          <w:tcPr>
            <w:tcW w:w="11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E0391B"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ORDINACIJA U DZ, USTANOVI</w:t>
            </w:r>
          </w:p>
        </w:tc>
        <w:tc>
          <w:tcPr>
            <w:tcW w:w="10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FB8F7B"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TRG KRALJA TOMISLAVA 3</w:t>
            </w:r>
          </w:p>
        </w:tc>
        <w:tc>
          <w:tcPr>
            <w:tcW w:w="1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BC573F"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PITOMAČA</w:t>
            </w:r>
          </w:p>
        </w:tc>
        <w:tc>
          <w:tcPr>
            <w:tcW w:w="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6BE593"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33405</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532280"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ŽUPANIJA VIROVITIČKO-PODRAVSKA</w:t>
            </w:r>
          </w:p>
        </w:tc>
        <w:tc>
          <w:tcPr>
            <w:tcW w:w="1276" w:type="dxa"/>
            <w:tcBorders>
              <w:top w:val="nil"/>
              <w:left w:val="nil"/>
              <w:bottom w:val="single" w:sz="8" w:space="0" w:color="auto"/>
              <w:right w:val="single" w:sz="8" w:space="0" w:color="auto"/>
            </w:tcBorders>
            <w:shd w:val="clear" w:color="auto" w:fill="FFFFFF"/>
            <w:hideMark/>
          </w:tcPr>
          <w:p w14:paraId="4E5F6A22" w14:textId="77777777" w:rsidR="00AF1C93" w:rsidRPr="00881B5B" w:rsidRDefault="00AF1C93" w:rsidP="00E80245">
            <w:pPr>
              <w:spacing w:after="0"/>
              <w:jc w:val="left"/>
              <w:rPr>
                <w:rFonts w:eastAsia="Calibri" w:cstheme="minorHAnsi"/>
                <w:lang w:eastAsia="en-US"/>
              </w:rPr>
            </w:pPr>
            <w:r w:rsidRPr="00881B5B">
              <w:rPr>
                <w:rFonts w:eastAsia="Calibri" w:cstheme="minorHAnsi"/>
                <w:color w:val="000000"/>
                <w:sz w:val="16"/>
                <w:szCs w:val="16"/>
                <w:lang w:eastAsia="en-US"/>
              </w:rPr>
              <w:t>Utorkom i četvrtkom</w:t>
            </w:r>
          </w:p>
        </w:tc>
        <w:tc>
          <w:tcPr>
            <w:tcW w:w="709" w:type="dxa"/>
            <w:tcBorders>
              <w:top w:val="nil"/>
              <w:left w:val="nil"/>
              <w:bottom w:val="single" w:sz="8" w:space="0" w:color="auto"/>
              <w:right w:val="single" w:sz="8" w:space="0" w:color="auto"/>
            </w:tcBorders>
            <w:shd w:val="clear" w:color="auto" w:fill="FFFFFF"/>
            <w:hideMark/>
          </w:tcPr>
          <w:p w14:paraId="3D7767D4" w14:textId="77777777" w:rsidR="00AF1C93" w:rsidRPr="00881B5B" w:rsidRDefault="00AF1C93" w:rsidP="00E80245">
            <w:pPr>
              <w:spacing w:after="0"/>
              <w:jc w:val="left"/>
              <w:rPr>
                <w:rFonts w:eastAsia="Calibri" w:cstheme="minorHAnsi"/>
                <w:sz w:val="16"/>
                <w:szCs w:val="16"/>
                <w:lang w:eastAsia="en-US"/>
              </w:rPr>
            </w:pPr>
            <w:r w:rsidRPr="00881B5B">
              <w:rPr>
                <w:rFonts w:eastAsia="Calibri" w:cstheme="minorHAnsi"/>
                <w:color w:val="000000"/>
                <w:sz w:val="16"/>
                <w:szCs w:val="16"/>
                <w:lang w:eastAsia="en-US"/>
              </w:rPr>
              <w:t>033/ 783-254</w:t>
            </w:r>
          </w:p>
        </w:tc>
      </w:tr>
      <w:tr w:rsidR="00AF1C93" w:rsidRPr="00881B5B" w14:paraId="70BEA466" w14:textId="77777777" w:rsidTr="002363CE">
        <w:trPr>
          <w:trHeight w:val="293"/>
        </w:trPr>
        <w:tc>
          <w:tcPr>
            <w:tcW w:w="969"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B93B463"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4472C4"/>
                <w:sz w:val="16"/>
                <w:szCs w:val="16"/>
              </w:rPr>
              <w:t>900009373</w:t>
            </w:r>
          </w:p>
        </w:tc>
        <w:tc>
          <w:tcPr>
            <w:tcW w:w="244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C7C171A"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 xml:space="preserve">Ordinacija DZ Virovitičko-podravske županije na lokaciji DZ Virovitica -ginekološka  </w:t>
            </w:r>
          </w:p>
          <w:p w14:paraId="4F8F11D1"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Ljiljana Pavlović, med.sestra</w:t>
            </w:r>
          </w:p>
        </w:tc>
        <w:tc>
          <w:tcPr>
            <w:tcW w:w="118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EAB62CE"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ORDINACIJA U DZ, USTANOVI</w:t>
            </w:r>
          </w:p>
        </w:tc>
        <w:tc>
          <w:tcPr>
            <w:tcW w:w="10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FFA578B"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ULICA LJUDEVITA GAJA 21</w:t>
            </w:r>
          </w:p>
        </w:tc>
        <w:tc>
          <w:tcPr>
            <w:tcW w:w="101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1FD601D"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VIROVITICA</w:t>
            </w:r>
          </w:p>
        </w:tc>
        <w:tc>
          <w:tcPr>
            <w:tcW w:w="74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05D129A"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33000</w:t>
            </w:r>
          </w:p>
        </w:tc>
        <w:tc>
          <w:tcPr>
            <w:tcW w:w="113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D9F5E2A"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ŽUPANIJA VIROVITIČKO-PODRAVSKA</w:t>
            </w:r>
          </w:p>
        </w:tc>
        <w:tc>
          <w:tcPr>
            <w:tcW w:w="1276" w:type="dxa"/>
            <w:tcBorders>
              <w:top w:val="nil"/>
              <w:left w:val="nil"/>
              <w:bottom w:val="single" w:sz="4" w:space="0" w:color="auto"/>
              <w:right w:val="single" w:sz="8" w:space="0" w:color="auto"/>
            </w:tcBorders>
            <w:shd w:val="clear" w:color="auto" w:fill="FFFFFF"/>
            <w:hideMark/>
          </w:tcPr>
          <w:p w14:paraId="35EC17EC" w14:textId="77777777" w:rsidR="00AF1C93" w:rsidRPr="00881B5B" w:rsidRDefault="00AF1C93" w:rsidP="00E80245">
            <w:pPr>
              <w:spacing w:after="0"/>
              <w:jc w:val="left"/>
              <w:rPr>
                <w:rFonts w:eastAsia="Calibri" w:cstheme="minorHAnsi"/>
                <w:lang w:eastAsia="en-US"/>
              </w:rPr>
            </w:pPr>
            <w:r w:rsidRPr="00881B5B">
              <w:rPr>
                <w:rFonts w:eastAsia="Calibri" w:cstheme="minorHAnsi"/>
                <w:color w:val="000000"/>
                <w:sz w:val="16"/>
                <w:szCs w:val="16"/>
                <w:lang w:eastAsia="en-US"/>
              </w:rPr>
              <w:t>Radnim danom od 07:00 do 15:00</w:t>
            </w:r>
          </w:p>
        </w:tc>
        <w:tc>
          <w:tcPr>
            <w:tcW w:w="709" w:type="dxa"/>
            <w:tcBorders>
              <w:top w:val="nil"/>
              <w:left w:val="nil"/>
              <w:bottom w:val="single" w:sz="4" w:space="0" w:color="auto"/>
              <w:right w:val="single" w:sz="8" w:space="0" w:color="auto"/>
            </w:tcBorders>
            <w:shd w:val="clear" w:color="auto" w:fill="FFFFFF"/>
            <w:hideMark/>
          </w:tcPr>
          <w:p w14:paraId="3D5E9674" w14:textId="77777777" w:rsidR="00AF1C93" w:rsidRPr="00881B5B" w:rsidRDefault="00AF1C93" w:rsidP="00E80245">
            <w:pPr>
              <w:spacing w:after="0"/>
              <w:jc w:val="left"/>
              <w:rPr>
                <w:rFonts w:eastAsia="Calibri" w:cstheme="minorHAnsi"/>
                <w:sz w:val="16"/>
                <w:szCs w:val="16"/>
                <w:lang w:eastAsia="en-US"/>
              </w:rPr>
            </w:pPr>
            <w:r w:rsidRPr="00881B5B">
              <w:rPr>
                <w:rFonts w:eastAsia="Calibri" w:cstheme="minorHAnsi"/>
                <w:color w:val="000000"/>
                <w:sz w:val="16"/>
                <w:szCs w:val="16"/>
                <w:lang w:eastAsia="en-US"/>
              </w:rPr>
              <w:t>033/800-964</w:t>
            </w:r>
          </w:p>
        </w:tc>
      </w:tr>
      <w:tr w:rsidR="00AF1C93" w:rsidRPr="00881B5B" w14:paraId="2833C335" w14:textId="77777777" w:rsidTr="002363CE">
        <w:trPr>
          <w:trHeight w:val="293"/>
        </w:trPr>
        <w:tc>
          <w:tcPr>
            <w:tcW w:w="9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B5C91A"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4472C4"/>
                <w:sz w:val="16"/>
                <w:szCs w:val="16"/>
              </w:rPr>
              <w:t>887788777</w:t>
            </w:r>
          </w:p>
        </w:tc>
        <w:tc>
          <w:tcPr>
            <w:tcW w:w="244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F0C196"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 xml:space="preserve">Specijalistička ginekološka ordinacija Juraj Butorac,dr.med.spec.ginekolog </w:t>
            </w:r>
          </w:p>
        </w:tc>
        <w:tc>
          <w:tcPr>
            <w:tcW w:w="11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3F7AD8"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PRIVATNA ORDINACIJA PZZ U ZAKUPU DOMA ZDRAVLJA</w:t>
            </w:r>
          </w:p>
        </w:tc>
        <w:tc>
          <w:tcPr>
            <w:tcW w:w="10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58AB21"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BANA JELAČIĆA 33</w:t>
            </w:r>
          </w:p>
        </w:tc>
        <w:tc>
          <w:tcPr>
            <w:tcW w:w="10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5A9D1BB"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SLATINA</w:t>
            </w:r>
          </w:p>
        </w:tc>
        <w:tc>
          <w:tcPr>
            <w:tcW w:w="74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DFA403"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33520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A3DFF4"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ŽUPANIJA VIROVITIČKO-PODRAVSKA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5DD37DD0"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 xml:space="preserve">Pon-pet </w:t>
            </w:r>
          </w:p>
          <w:p w14:paraId="158E7D2A"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8:00-20:00</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6647D9E" w14:textId="77777777" w:rsidR="00AF1C93" w:rsidRPr="00881B5B" w:rsidRDefault="00AF1C93" w:rsidP="00E80245">
            <w:pPr>
              <w:spacing w:after="0"/>
              <w:jc w:val="left"/>
              <w:rPr>
                <w:rFonts w:eastAsia="Calibri" w:cstheme="minorHAnsi"/>
                <w:sz w:val="16"/>
                <w:szCs w:val="16"/>
                <w:lang w:eastAsia="en-US"/>
              </w:rPr>
            </w:pPr>
            <w:r w:rsidRPr="00881B5B">
              <w:rPr>
                <w:rFonts w:eastAsia="Calibri" w:cstheme="minorHAnsi"/>
                <w:color w:val="000000"/>
                <w:sz w:val="16"/>
                <w:szCs w:val="16"/>
                <w:lang w:eastAsia="en-US"/>
              </w:rPr>
              <w:t>033/ 553-995</w:t>
            </w:r>
          </w:p>
        </w:tc>
      </w:tr>
      <w:tr w:rsidR="00AF1C93" w:rsidRPr="00881B5B" w14:paraId="5EA6C62A" w14:textId="77777777" w:rsidTr="002363CE">
        <w:trPr>
          <w:trHeight w:val="1502"/>
        </w:trPr>
        <w:tc>
          <w:tcPr>
            <w:tcW w:w="96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D4938E"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4472C4"/>
                <w:sz w:val="16"/>
                <w:szCs w:val="16"/>
              </w:rPr>
              <w:t>056705670</w:t>
            </w:r>
          </w:p>
        </w:tc>
        <w:tc>
          <w:tcPr>
            <w:tcW w:w="244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A2D9D7B"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 xml:space="preserve">Specijalistička ginekološka ordinacija Miodrag Bosanac,dr.med.spec.ginekologije i opstreticije </w:t>
            </w:r>
          </w:p>
        </w:tc>
        <w:tc>
          <w:tcPr>
            <w:tcW w:w="118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2FF4AEE"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PRIVATNA ORDINACIJA PZZ U ZAKUPU DOMA ZDRAVLJA</w:t>
            </w:r>
          </w:p>
        </w:tc>
        <w:tc>
          <w:tcPr>
            <w:tcW w:w="10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6EA5EBC"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ULICA LJUDEVITA GAJA 21</w:t>
            </w:r>
          </w:p>
        </w:tc>
        <w:tc>
          <w:tcPr>
            <w:tcW w:w="101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84116B6"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VIROVITICA</w:t>
            </w:r>
          </w:p>
        </w:tc>
        <w:tc>
          <w:tcPr>
            <w:tcW w:w="74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410F160"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33000</w:t>
            </w:r>
          </w:p>
        </w:tc>
        <w:tc>
          <w:tcPr>
            <w:tcW w:w="113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908BEA0" w14:textId="77777777" w:rsidR="00AF1C93" w:rsidRPr="00881B5B" w:rsidRDefault="00AF1C93" w:rsidP="00E80245">
            <w:pPr>
              <w:spacing w:after="0"/>
              <w:jc w:val="left"/>
              <w:rPr>
                <w:rFonts w:eastAsia="Calibri" w:cstheme="minorHAnsi"/>
                <w:color w:val="000000"/>
                <w:sz w:val="16"/>
                <w:szCs w:val="16"/>
              </w:rPr>
            </w:pPr>
            <w:r w:rsidRPr="00881B5B">
              <w:rPr>
                <w:rFonts w:eastAsia="Calibri" w:cstheme="minorHAnsi"/>
                <w:color w:val="000000"/>
                <w:sz w:val="16"/>
                <w:szCs w:val="16"/>
              </w:rPr>
              <w:t>ŽUPANIJA VIROVITIČKO-PODRAVSKA</w:t>
            </w:r>
          </w:p>
        </w:tc>
        <w:tc>
          <w:tcPr>
            <w:tcW w:w="1276" w:type="dxa"/>
            <w:tcBorders>
              <w:top w:val="single" w:sz="4" w:space="0" w:color="auto"/>
              <w:left w:val="nil"/>
              <w:bottom w:val="single" w:sz="8" w:space="0" w:color="auto"/>
              <w:right w:val="single" w:sz="8" w:space="0" w:color="auto"/>
            </w:tcBorders>
            <w:shd w:val="clear" w:color="auto" w:fill="FFFFFF"/>
            <w:hideMark/>
          </w:tcPr>
          <w:p w14:paraId="3F85D64B" w14:textId="03004273" w:rsidR="00AF1C93" w:rsidRPr="00881B5B" w:rsidRDefault="00AF1C93" w:rsidP="00E80245">
            <w:pPr>
              <w:spacing w:after="0"/>
              <w:jc w:val="left"/>
              <w:rPr>
                <w:rFonts w:eastAsia="Calibri" w:cstheme="minorHAnsi"/>
                <w:lang w:eastAsia="en-US"/>
              </w:rPr>
            </w:pPr>
            <w:r w:rsidRPr="00271A78">
              <w:rPr>
                <w:rFonts w:eastAsia="Calibri" w:cstheme="minorHAnsi"/>
                <w:color w:val="000000" w:themeColor="text1"/>
                <w:sz w:val="14"/>
                <w:szCs w:val="16"/>
                <w:lang w:eastAsia="en-US"/>
              </w:rPr>
              <w:t>ponedjeljak i srijeda: 12:00 – 1</w:t>
            </w:r>
            <w:r w:rsidR="00DB229A" w:rsidRPr="00271A78">
              <w:rPr>
                <w:rFonts w:eastAsia="Calibri" w:cstheme="minorHAnsi"/>
                <w:color w:val="000000" w:themeColor="text1"/>
                <w:sz w:val="14"/>
                <w:szCs w:val="16"/>
                <w:lang w:eastAsia="en-US"/>
              </w:rPr>
              <w:t>9</w:t>
            </w:r>
            <w:r w:rsidRPr="00271A78">
              <w:rPr>
                <w:rFonts w:eastAsia="Calibri" w:cstheme="minorHAnsi"/>
                <w:color w:val="000000" w:themeColor="text1"/>
                <w:sz w:val="14"/>
                <w:szCs w:val="16"/>
                <w:lang w:eastAsia="en-US"/>
              </w:rPr>
              <w:t>:30</w:t>
            </w:r>
            <w:r w:rsidR="00DB229A" w:rsidRPr="00271A78">
              <w:rPr>
                <w:rFonts w:eastAsia="Calibri" w:cstheme="minorHAnsi"/>
                <w:color w:val="000000" w:themeColor="text1"/>
                <w:sz w:val="14"/>
                <w:szCs w:val="16"/>
                <w:lang w:eastAsia="en-US"/>
              </w:rPr>
              <w:t>h</w:t>
            </w:r>
            <w:r w:rsidRPr="00271A78">
              <w:rPr>
                <w:rFonts w:eastAsia="Calibri" w:cstheme="minorHAnsi"/>
                <w:color w:val="000000" w:themeColor="text1"/>
                <w:sz w:val="14"/>
                <w:szCs w:val="16"/>
                <w:lang w:eastAsia="en-US"/>
              </w:rPr>
              <w:br/>
              <w:t>utorak, četvrtak i</w:t>
            </w:r>
            <w:r w:rsidR="00271A78" w:rsidRPr="00271A78">
              <w:rPr>
                <w:rFonts w:eastAsia="Calibri" w:cstheme="minorHAnsi"/>
                <w:color w:val="000000" w:themeColor="text1"/>
                <w:sz w:val="14"/>
                <w:szCs w:val="16"/>
                <w:lang w:eastAsia="en-US"/>
              </w:rPr>
              <w:t xml:space="preserve"> </w:t>
            </w:r>
            <w:r w:rsidRPr="00271A78">
              <w:rPr>
                <w:rFonts w:eastAsia="Calibri" w:cstheme="minorHAnsi"/>
                <w:color w:val="000000" w:themeColor="text1"/>
                <w:sz w:val="14"/>
                <w:szCs w:val="16"/>
                <w:lang w:eastAsia="en-US"/>
              </w:rPr>
              <w:t xml:space="preserve"> petak: 7:00 – 1</w:t>
            </w:r>
            <w:r w:rsidR="00DB229A" w:rsidRPr="00271A78">
              <w:rPr>
                <w:rFonts w:eastAsia="Calibri" w:cstheme="minorHAnsi"/>
                <w:color w:val="000000" w:themeColor="text1"/>
                <w:sz w:val="14"/>
                <w:szCs w:val="16"/>
                <w:lang w:eastAsia="en-US"/>
              </w:rPr>
              <w:t>4:00h</w:t>
            </w:r>
          </w:p>
        </w:tc>
        <w:tc>
          <w:tcPr>
            <w:tcW w:w="709" w:type="dxa"/>
            <w:tcBorders>
              <w:top w:val="single" w:sz="4" w:space="0" w:color="auto"/>
              <w:left w:val="nil"/>
              <w:bottom w:val="single" w:sz="8" w:space="0" w:color="auto"/>
              <w:right w:val="single" w:sz="8" w:space="0" w:color="auto"/>
            </w:tcBorders>
            <w:shd w:val="clear" w:color="auto" w:fill="FFFFFF"/>
            <w:hideMark/>
          </w:tcPr>
          <w:p w14:paraId="0C7AD0BE" w14:textId="77777777" w:rsidR="00AF1C93" w:rsidRPr="00881B5B" w:rsidRDefault="00AF1C93" w:rsidP="00E80245">
            <w:pPr>
              <w:spacing w:after="0"/>
              <w:jc w:val="left"/>
              <w:rPr>
                <w:rFonts w:eastAsia="Calibri" w:cstheme="minorHAnsi"/>
                <w:lang w:eastAsia="en-US"/>
              </w:rPr>
            </w:pPr>
            <w:r w:rsidRPr="00881B5B">
              <w:rPr>
                <w:rFonts w:eastAsia="Calibri" w:cstheme="minorHAnsi"/>
                <w:color w:val="000000"/>
                <w:sz w:val="16"/>
                <w:szCs w:val="16"/>
                <w:lang w:eastAsia="en-US"/>
              </w:rPr>
              <w:t>033/ 722-040</w:t>
            </w:r>
          </w:p>
        </w:tc>
      </w:tr>
    </w:tbl>
    <w:p w14:paraId="74E46944" w14:textId="77777777" w:rsidR="00AF3F1F" w:rsidRDefault="00AF3F1F" w:rsidP="00E80245">
      <w:pPr>
        <w:jc w:val="left"/>
        <w:rPr>
          <w:color w:val="FF0000"/>
        </w:rPr>
      </w:pPr>
    </w:p>
    <w:tbl>
      <w:tblPr>
        <w:tblStyle w:val="TableGrid"/>
        <w:tblW w:w="0" w:type="auto"/>
        <w:jc w:val="center"/>
        <w:tblLook w:val="04A0" w:firstRow="1" w:lastRow="0" w:firstColumn="1" w:lastColumn="0" w:noHBand="0" w:noVBand="1"/>
      </w:tblPr>
      <w:tblGrid>
        <w:gridCol w:w="872"/>
        <w:gridCol w:w="1137"/>
        <w:gridCol w:w="727"/>
        <w:gridCol w:w="1159"/>
        <w:gridCol w:w="896"/>
        <w:gridCol w:w="896"/>
        <w:gridCol w:w="896"/>
        <w:gridCol w:w="896"/>
        <w:gridCol w:w="896"/>
        <w:gridCol w:w="687"/>
      </w:tblGrid>
      <w:tr w:rsidR="00477E60" w:rsidRPr="00881B5B" w14:paraId="53AC1B55" w14:textId="77777777" w:rsidTr="00781EFD">
        <w:trPr>
          <w:jc w:val="center"/>
        </w:trPr>
        <w:tc>
          <w:tcPr>
            <w:tcW w:w="1019" w:type="dxa"/>
            <w:vAlign w:val="center"/>
          </w:tcPr>
          <w:p w14:paraId="79A75441" w14:textId="77777777" w:rsidR="00477E60" w:rsidRPr="00881B5B" w:rsidRDefault="00477E60" w:rsidP="00E80245">
            <w:pPr>
              <w:jc w:val="left"/>
              <w:rPr>
                <w:rFonts w:asciiTheme="minorHAnsi" w:hAnsiTheme="minorHAnsi" w:cstheme="minorHAnsi"/>
                <w:b/>
                <w:color w:val="000000" w:themeColor="text1"/>
                <w:sz w:val="16"/>
                <w:szCs w:val="16"/>
              </w:rPr>
            </w:pPr>
            <w:r w:rsidRPr="00881B5B">
              <w:rPr>
                <w:rFonts w:asciiTheme="minorHAnsi" w:hAnsiTheme="minorHAnsi" w:cstheme="minorHAnsi"/>
                <w:b/>
                <w:color w:val="000000" w:themeColor="text1"/>
                <w:sz w:val="16"/>
                <w:szCs w:val="16"/>
              </w:rPr>
              <w:t>Šifra ordinacije</w:t>
            </w:r>
          </w:p>
        </w:tc>
        <w:tc>
          <w:tcPr>
            <w:tcW w:w="0" w:type="auto"/>
            <w:vAlign w:val="center"/>
          </w:tcPr>
          <w:p w14:paraId="235839E0" w14:textId="77777777" w:rsidR="00477E60" w:rsidRPr="00881B5B" w:rsidRDefault="00477E60" w:rsidP="00E80245">
            <w:pPr>
              <w:jc w:val="left"/>
              <w:rPr>
                <w:rFonts w:asciiTheme="minorHAnsi" w:hAnsiTheme="minorHAnsi" w:cstheme="minorHAnsi"/>
                <w:b/>
                <w:color w:val="000000" w:themeColor="text1"/>
                <w:sz w:val="16"/>
                <w:szCs w:val="16"/>
              </w:rPr>
            </w:pPr>
            <w:r w:rsidRPr="00881B5B">
              <w:rPr>
                <w:rFonts w:asciiTheme="minorHAnsi" w:hAnsiTheme="minorHAnsi" w:cstheme="minorHAnsi"/>
                <w:b/>
                <w:color w:val="000000" w:themeColor="text1"/>
                <w:sz w:val="16"/>
                <w:szCs w:val="16"/>
              </w:rPr>
              <w:t>Naziv ordinacije</w:t>
            </w:r>
          </w:p>
        </w:tc>
        <w:tc>
          <w:tcPr>
            <w:tcW w:w="0" w:type="auto"/>
            <w:vAlign w:val="center"/>
          </w:tcPr>
          <w:p w14:paraId="0AB10E62" w14:textId="77777777" w:rsidR="00477E60" w:rsidRPr="00881B5B" w:rsidRDefault="00477E60" w:rsidP="00E80245">
            <w:pPr>
              <w:jc w:val="left"/>
              <w:rPr>
                <w:rFonts w:asciiTheme="minorHAnsi" w:hAnsiTheme="minorHAnsi" w:cstheme="minorHAnsi"/>
                <w:b/>
                <w:color w:val="000000" w:themeColor="text1"/>
                <w:sz w:val="16"/>
                <w:szCs w:val="16"/>
              </w:rPr>
            </w:pPr>
            <w:r w:rsidRPr="00881B5B">
              <w:rPr>
                <w:rFonts w:asciiTheme="minorHAnsi" w:hAnsiTheme="minorHAnsi" w:cstheme="minorHAnsi"/>
                <w:b/>
                <w:color w:val="000000" w:themeColor="text1"/>
                <w:sz w:val="16"/>
                <w:szCs w:val="16"/>
              </w:rPr>
              <w:t>Šifra doktora</w:t>
            </w:r>
          </w:p>
        </w:tc>
        <w:tc>
          <w:tcPr>
            <w:tcW w:w="0" w:type="auto"/>
            <w:vAlign w:val="center"/>
          </w:tcPr>
          <w:p w14:paraId="45818E6F" w14:textId="77777777" w:rsidR="00477E60" w:rsidRPr="00881B5B" w:rsidRDefault="00477E60" w:rsidP="00E80245">
            <w:pPr>
              <w:jc w:val="left"/>
              <w:rPr>
                <w:rFonts w:asciiTheme="minorHAnsi" w:hAnsiTheme="minorHAnsi" w:cstheme="minorHAnsi"/>
                <w:b/>
                <w:color w:val="000000" w:themeColor="text1"/>
                <w:sz w:val="16"/>
                <w:szCs w:val="16"/>
              </w:rPr>
            </w:pPr>
            <w:r w:rsidRPr="00881B5B">
              <w:rPr>
                <w:rFonts w:asciiTheme="minorHAnsi" w:hAnsiTheme="minorHAnsi" w:cstheme="minorHAnsi"/>
                <w:b/>
                <w:color w:val="000000" w:themeColor="text1"/>
                <w:sz w:val="16"/>
                <w:szCs w:val="16"/>
              </w:rPr>
              <w:t>Ime i prezime doktora</w:t>
            </w:r>
          </w:p>
        </w:tc>
        <w:tc>
          <w:tcPr>
            <w:tcW w:w="0" w:type="auto"/>
            <w:vAlign w:val="center"/>
          </w:tcPr>
          <w:p w14:paraId="16420115" w14:textId="77777777" w:rsidR="00477E60" w:rsidRPr="00881B5B" w:rsidRDefault="00477E60" w:rsidP="00E80245">
            <w:pPr>
              <w:jc w:val="left"/>
              <w:rPr>
                <w:rFonts w:asciiTheme="minorHAnsi" w:hAnsiTheme="minorHAnsi" w:cstheme="minorHAnsi"/>
                <w:b/>
                <w:color w:val="000000" w:themeColor="text1"/>
                <w:sz w:val="16"/>
                <w:szCs w:val="16"/>
              </w:rPr>
            </w:pPr>
            <w:r w:rsidRPr="00881B5B">
              <w:rPr>
                <w:rFonts w:asciiTheme="minorHAnsi" w:hAnsiTheme="minorHAnsi" w:cstheme="minorHAnsi"/>
                <w:b/>
                <w:color w:val="000000" w:themeColor="text1"/>
                <w:sz w:val="16"/>
                <w:szCs w:val="16"/>
              </w:rPr>
              <w:t>Broj osiguranica mlađi od 20.god</w:t>
            </w:r>
          </w:p>
        </w:tc>
        <w:tc>
          <w:tcPr>
            <w:tcW w:w="0" w:type="auto"/>
            <w:vAlign w:val="center"/>
          </w:tcPr>
          <w:p w14:paraId="7D30446A" w14:textId="77777777" w:rsidR="00477E60" w:rsidRPr="00881B5B" w:rsidRDefault="00477E60" w:rsidP="00E80245">
            <w:pPr>
              <w:jc w:val="left"/>
              <w:rPr>
                <w:rFonts w:asciiTheme="minorHAnsi" w:hAnsiTheme="minorHAnsi" w:cstheme="minorHAnsi"/>
                <w:b/>
                <w:color w:val="000000" w:themeColor="text1"/>
                <w:sz w:val="16"/>
                <w:szCs w:val="16"/>
              </w:rPr>
            </w:pPr>
            <w:r w:rsidRPr="00881B5B">
              <w:rPr>
                <w:rFonts w:asciiTheme="minorHAnsi" w:hAnsiTheme="minorHAnsi" w:cstheme="minorHAnsi"/>
                <w:b/>
                <w:color w:val="000000" w:themeColor="text1"/>
                <w:sz w:val="16"/>
                <w:szCs w:val="16"/>
              </w:rPr>
              <w:t>Broj osiguranica od 20 do 29 god</w:t>
            </w:r>
          </w:p>
        </w:tc>
        <w:tc>
          <w:tcPr>
            <w:tcW w:w="0" w:type="auto"/>
            <w:vAlign w:val="center"/>
          </w:tcPr>
          <w:p w14:paraId="3FBD82C8" w14:textId="77777777" w:rsidR="00477E60" w:rsidRPr="00881B5B" w:rsidRDefault="00477E60" w:rsidP="00E80245">
            <w:pPr>
              <w:jc w:val="left"/>
              <w:rPr>
                <w:rFonts w:asciiTheme="minorHAnsi" w:hAnsiTheme="minorHAnsi" w:cstheme="minorHAnsi"/>
                <w:b/>
                <w:color w:val="000000" w:themeColor="text1"/>
                <w:sz w:val="16"/>
                <w:szCs w:val="16"/>
              </w:rPr>
            </w:pPr>
            <w:r w:rsidRPr="00881B5B">
              <w:rPr>
                <w:rFonts w:asciiTheme="minorHAnsi" w:hAnsiTheme="minorHAnsi" w:cstheme="minorHAnsi"/>
                <w:b/>
                <w:color w:val="000000" w:themeColor="text1"/>
                <w:sz w:val="16"/>
                <w:szCs w:val="16"/>
              </w:rPr>
              <w:t>Broj osiguranica od 30 do 34 god.</w:t>
            </w:r>
          </w:p>
        </w:tc>
        <w:tc>
          <w:tcPr>
            <w:tcW w:w="0" w:type="auto"/>
            <w:vAlign w:val="center"/>
          </w:tcPr>
          <w:p w14:paraId="644EF843" w14:textId="77777777" w:rsidR="00477E60" w:rsidRPr="00881B5B" w:rsidRDefault="00477E60" w:rsidP="00E80245">
            <w:pPr>
              <w:jc w:val="left"/>
              <w:rPr>
                <w:rFonts w:asciiTheme="minorHAnsi" w:hAnsiTheme="minorHAnsi" w:cstheme="minorHAnsi"/>
                <w:b/>
                <w:color w:val="000000" w:themeColor="text1"/>
                <w:sz w:val="16"/>
                <w:szCs w:val="16"/>
              </w:rPr>
            </w:pPr>
            <w:r w:rsidRPr="00881B5B">
              <w:rPr>
                <w:rFonts w:asciiTheme="minorHAnsi" w:hAnsiTheme="minorHAnsi" w:cstheme="minorHAnsi"/>
                <w:b/>
                <w:color w:val="000000" w:themeColor="text1"/>
                <w:sz w:val="16"/>
                <w:szCs w:val="16"/>
              </w:rPr>
              <w:t>Broj osiguranica od 35. do 64 god.</w:t>
            </w:r>
          </w:p>
        </w:tc>
        <w:tc>
          <w:tcPr>
            <w:tcW w:w="0" w:type="auto"/>
            <w:vAlign w:val="center"/>
          </w:tcPr>
          <w:p w14:paraId="449718BA" w14:textId="77777777" w:rsidR="00477E60" w:rsidRPr="00881B5B" w:rsidRDefault="00477E60" w:rsidP="00E80245">
            <w:pPr>
              <w:jc w:val="left"/>
              <w:rPr>
                <w:rFonts w:asciiTheme="minorHAnsi" w:hAnsiTheme="minorHAnsi" w:cstheme="minorHAnsi"/>
                <w:b/>
                <w:color w:val="000000" w:themeColor="text1"/>
                <w:sz w:val="16"/>
                <w:szCs w:val="16"/>
              </w:rPr>
            </w:pPr>
            <w:r w:rsidRPr="00881B5B">
              <w:rPr>
                <w:rFonts w:asciiTheme="minorHAnsi" w:hAnsiTheme="minorHAnsi" w:cstheme="minorHAnsi"/>
                <w:b/>
                <w:color w:val="000000" w:themeColor="text1"/>
                <w:sz w:val="16"/>
                <w:szCs w:val="16"/>
              </w:rPr>
              <w:t>Broj osiguranica stariji od 64 god.</w:t>
            </w:r>
          </w:p>
        </w:tc>
        <w:tc>
          <w:tcPr>
            <w:tcW w:w="0" w:type="auto"/>
            <w:vAlign w:val="center"/>
          </w:tcPr>
          <w:p w14:paraId="739C711B" w14:textId="77777777" w:rsidR="00477E60" w:rsidRPr="00881B5B" w:rsidRDefault="00477E60" w:rsidP="00E80245">
            <w:pPr>
              <w:jc w:val="left"/>
              <w:rPr>
                <w:rFonts w:asciiTheme="minorHAnsi" w:hAnsiTheme="minorHAnsi" w:cstheme="minorHAnsi"/>
                <w:b/>
                <w:color w:val="000000" w:themeColor="text1"/>
                <w:sz w:val="16"/>
                <w:szCs w:val="16"/>
              </w:rPr>
            </w:pPr>
            <w:r w:rsidRPr="00881B5B">
              <w:rPr>
                <w:rFonts w:asciiTheme="minorHAnsi" w:hAnsiTheme="minorHAnsi" w:cstheme="minorHAnsi"/>
                <w:b/>
                <w:color w:val="000000" w:themeColor="text1"/>
                <w:sz w:val="16"/>
                <w:szCs w:val="16"/>
              </w:rPr>
              <w:t>Ukupno</w:t>
            </w:r>
          </w:p>
        </w:tc>
      </w:tr>
      <w:tr w:rsidR="00477E60" w:rsidRPr="00881B5B" w14:paraId="075D078B" w14:textId="77777777" w:rsidTr="00781EFD">
        <w:trPr>
          <w:jc w:val="center"/>
        </w:trPr>
        <w:tc>
          <w:tcPr>
            <w:tcW w:w="1019" w:type="dxa"/>
            <w:vAlign w:val="center"/>
          </w:tcPr>
          <w:p w14:paraId="0CA175E8"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173217320</w:t>
            </w:r>
          </w:p>
        </w:tc>
        <w:tc>
          <w:tcPr>
            <w:tcW w:w="0" w:type="auto"/>
            <w:vAlign w:val="center"/>
          </w:tcPr>
          <w:p w14:paraId="2934F995"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P.O.Tonković dr.Josip - ginekolog</w:t>
            </w:r>
          </w:p>
        </w:tc>
        <w:tc>
          <w:tcPr>
            <w:tcW w:w="0" w:type="auto"/>
            <w:vAlign w:val="center"/>
          </w:tcPr>
          <w:p w14:paraId="70579AB9"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0092525</w:t>
            </w:r>
          </w:p>
        </w:tc>
        <w:tc>
          <w:tcPr>
            <w:tcW w:w="0" w:type="auto"/>
            <w:vAlign w:val="center"/>
          </w:tcPr>
          <w:p w14:paraId="6BD7A3FD"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TONKOVIĆ JOSIP</w:t>
            </w:r>
          </w:p>
        </w:tc>
        <w:tc>
          <w:tcPr>
            <w:tcW w:w="0" w:type="auto"/>
            <w:vAlign w:val="center"/>
          </w:tcPr>
          <w:p w14:paraId="4ABB199F"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95</w:t>
            </w:r>
          </w:p>
        </w:tc>
        <w:tc>
          <w:tcPr>
            <w:tcW w:w="0" w:type="auto"/>
            <w:vAlign w:val="center"/>
          </w:tcPr>
          <w:p w14:paraId="06D2B438"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599</w:t>
            </w:r>
          </w:p>
        </w:tc>
        <w:tc>
          <w:tcPr>
            <w:tcW w:w="0" w:type="auto"/>
            <w:vAlign w:val="center"/>
          </w:tcPr>
          <w:p w14:paraId="5C587872"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461</w:t>
            </w:r>
          </w:p>
        </w:tc>
        <w:tc>
          <w:tcPr>
            <w:tcW w:w="0" w:type="auto"/>
            <w:vAlign w:val="center"/>
          </w:tcPr>
          <w:p w14:paraId="49119EC8"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3485</w:t>
            </w:r>
          </w:p>
        </w:tc>
        <w:tc>
          <w:tcPr>
            <w:tcW w:w="0" w:type="auto"/>
            <w:vAlign w:val="center"/>
          </w:tcPr>
          <w:p w14:paraId="440531AD"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1455</w:t>
            </w:r>
          </w:p>
        </w:tc>
        <w:tc>
          <w:tcPr>
            <w:tcW w:w="0" w:type="auto"/>
            <w:vAlign w:val="center"/>
          </w:tcPr>
          <w:p w14:paraId="164F9D95"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6095</w:t>
            </w:r>
          </w:p>
        </w:tc>
      </w:tr>
      <w:tr w:rsidR="00477E60" w:rsidRPr="00881B5B" w14:paraId="1378AB92" w14:textId="77777777" w:rsidTr="00781EFD">
        <w:trPr>
          <w:jc w:val="center"/>
        </w:trPr>
        <w:tc>
          <w:tcPr>
            <w:tcW w:w="1019" w:type="dxa"/>
            <w:vAlign w:val="center"/>
          </w:tcPr>
          <w:p w14:paraId="16F70BA2"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900009373</w:t>
            </w:r>
          </w:p>
        </w:tc>
        <w:tc>
          <w:tcPr>
            <w:tcW w:w="0" w:type="auto"/>
            <w:vAlign w:val="center"/>
          </w:tcPr>
          <w:p w14:paraId="1E85F8CE"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O.DZ Virov.-Pod.žup. lok.Virovitica-gin.</w:t>
            </w:r>
          </w:p>
        </w:tc>
        <w:tc>
          <w:tcPr>
            <w:tcW w:w="0" w:type="auto"/>
            <w:vAlign w:val="center"/>
          </w:tcPr>
          <w:p w14:paraId="14A6BE19"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9999558</w:t>
            </w:r>
          </w:p>
        </w:tc>
        <w:tc>
          <w:tcPr>
            <w:tcW w:w="0" w:type="auto"/>
            <w:vAlign w:val="center"/>
          </w:tcPr>
          <w:p w14:paraId="5BD76E97"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DZ VIROVITIČKO-PODRAVSKE ŽUPANIJ GINEKOLOGIJA1</w:t>
            </w:r>
          </w:p>
        </w:tc>
        <w:tc>
          <w:tcPr>
            <w:tcW w:w="0" w:type="auto"/>
            <w:vAlign w:val="center"/>
          </w:tcPr>
          <w:p w14:paraId="72BA88D2"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96</w:t>
            </w:r>
          </w:p>
        </w:tc>
        <w:tc>
          <w:tcPr>
            <w:tcW w:w="0" w:type="auto"/>
            <w:vAlign w:val="center"/>
          </w:tcPr>
          <w:p w14:paraId="791FC4B1"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625</w:t>
            </w:r>
          </w:p>
        </w:tc>
        <w:tc>
          <w:tcPr>
            <w:tcW w:w="0" w:type="auto"/>
            <w:vAlign w:val="center"/>
          </w:tcPr>
          <w:p w14:paraId="52C9A36D"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368</w:t>
            </w:r>
          </w:p>
        </w:tc>
        <w:tc>
          <w:tcPr>
            <w:tcW w:w="0" w:type="auto"/>
            <w:vAlign w:val="center"/>
          </w:tcPr>
          <w:p w14:paraId="1C8F6072"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2217</w:t>
            </w:r>
          </w:p>
        </w:tc>
        <w:tc>
          <w:tcPr>
            <w:tcW w:w="0" w:type="auto"/>
            <w:vAlign w:val="center"/>
          </w:tcPr>
          <w:p w14:paraId="4373B2B5"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572</w:t>
            </w:r>
          </w:p>
        </w:tc>
        <w:tc>
          <w:tcPr>
            <w:tcW w:w="0" w:type="auto"/>
            <w:vAlign w:val="center"/>
          </w:tcPr>
          <w:p w14:paraId="489B938F"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3878</w:t>
            </w:r>
          </w:p>
        </w:tc>
      </w:tr>
      <w:tr w:rsidR="00477E60" w:rsidRPr="00881B5B" w14:paraId="3276BAA5" w14:textId="77777777" w:rsidTr="00781EFD">
        <w:trPr>
          <w:jc w:val="center"/>
        </w:trPr>
        <w:tc>
          <w:tcPr>
            <w:tcW w:w="1019" w:type="dxa"/>
            <w:vAlign w:val="center"/>
          </w:tcPr>
          <w:p w14:paraId="175AB29E"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056705670</w:t>
            </w:r>
          </w:p>
        </w:tc>
        <w:tc>
          <w:tcPr>
            <w:tcW w:w="0" w:type="auto"/>
            <w:vAlign w:val="center"/>
          </w:tcPr>
          <w:p w14:paraId="0D83222E"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P.O.Bosanac dr.Miodrag - ginekolog</w:t>
            </w:r>
          </w:p>
        </w:tc>
        <w:tc>
          <w:tcPr>
            <w:tcW w:w="0" w:type="auto"/>
            <w:vAlign w:val="center"/>
          </w:tcPr>
          <w:p w14:paraId="7AC2FCD3"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0008818</w:t>
            </w:r>
          </w:p>
        </w:tc>
        <w:tc>
          <w:tcPr>
            <w:tcW w:w="0" w:type="auto"/>
            <w:vAlign w:val="center"/>
          </w:tcPr>
          <w:p w14:paraId="256A1ABF"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BOSANAC MIODRAG</w:t>
            </w:r>
          </w:p>
        </w:tc>
        <w:tc>
          <w:tcPr>
            <w:tcW w:w="0" w:type="auto"/>
            <w:vAlign w:val="center"/>
          </w:tcPr>
          <w:p w14:paraId="7290E108"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150</w:t>
            </w:r>
          </w:p>
        </w:tc>
        <w:tc>
          <w:tcPr>
            <w:tcW w:w="0" w:type="auto"/>
            <w:vAlign w:val="center"/>
          </w:tcPr>
          <w:p w14:paraId="3B15F355"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856</w:t>
            </w:r>
          </w:p>
        </w:tc>
        <w:tc>
          <w:tcPr>
            <w:tcW w:w="0" w:type="auto"/>
            <w:vAlign w:val="center"/>
          </w:tcPr>
          <w:p w14:paraId="5424CE6F"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387</w:t>
            </w:r>
          </w:p>
        </w:tc>
        <w:tc>
          <w:tcPr>
            <w:tcW w:w="0" w:type="auto"/>
            <w:vAlign w:val="center"/>
          </w:tcPr>
          <w:p w14:paraId="231047E6"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3596</w:t>
            </w:r>
          </w:p>
        </w:tc>
        <w:tc>
          <w:tcPr>
            <w:tcW w:w="0" w:type="auto"/>
            <w:vAlign w:val="center"/>
          </w:tcPr>
          <w:p w14:paraId="42A318A6"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2238</w:t>
            </w:r>
          </w:p>
        </w:tc>
        <w:tc>
          <w:tcPr>
            <w:tcW w:w="0" w:type="auto"/>
            <w:vAlign w:val="center"/>
          </w:tcPr>
          <w:p w14:paraId="05F566D5"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7227</w:t>
            </w:r>
          </w:p>
        </w:tc>
      </w:tr>
      <w:tr w:rsidR="00477E60" w:rsidRPr="00881B5B" w14:paraId="6034921F" w14:textId="77777777" w:rsidTr="00781EFD">
        <w:trPr>
          <w:jc w:val="center"/>
        </w:trPr>
        <w:tc>
          <w:tcPr>
            <w:tcW w:w="1019" w:type="dxa"/>
            <w:vAlign w:val="center"/>
          </w:tcPr>
          <w:p w14:paraId="0FE30770"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900006463</w:t>
            </w:r>
          </w:p>
        </w:tc>
        <w:tc>
          <w:tcPr>
            <w:tcW w:w="0" w:type="auto"/>
            <w:vAlign w:val="center"/>
          </w:tcPr>
          <w:p w14:paraId="13A10FB5"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O.DZ Virov.-Pod.žup. lok.Orahovica-gin.</w:t>
            </w:r>
          </w:p>
        </w:tc>
        <w:tc>
          <w:tcPr>
            <w:tcW w:w="0" w:type="auto"/>
            <w:vAlign w:val="center"/>
          </w:tcPr>
          <w:p w14:paraId="24E45930"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7875274</w:t>
            </w:r>
          </w:p>
        </w:tc>
        <w:tc>
          <w:tcPr>
            <w:tcW w:w="0" w:type="auto"/>
            <w:vAlign w:val="center"/>
          </w:tcPr>
          <w:p w14:paraId="673E5662"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KUZMANOVIĆ-KOSIJER ANDREJA</w:t>
            </w:r>
          </w:p>
        </w:tc>
        <w:tc>
          <w:tcPr>
            <w:tcW w:w="0" w:type="auto"/>
            <w:vAlign w:val="center"/>
          </w:tcPr>
          <w:p w14:paraId="5D84E689"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44</w:t>
            </w:r>
          </w:p>
        </w:tc>
        <w:tc>
          <w:tcPr>
            <w:tcW w:w="0" w:type="auto"/>
            <w:vAlign w:val="center"/>
          </w:tcPr>
          <w:p w14:paraId="4E8CF60D"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314</w:t>
            </w:r>
          </w:p>
        </w:tc>
        <w:tc>
          <w:tcPr>
            <w:tcW w:w="0" w:type="auto"/>
            <w:vAlign w:val="center"/>
          </w:tcPr>
          <w:p w14:paraId="10C83A3A"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199</w:t>
            </w:r>
          </w:p>
        </w:tc>
        <w:tc>
          <w:tcPr>
            <w:tcW w:w="0" w:type="auto"/>
            <w:vAlign w:val="center"/>
          </w:tcPr>
          <w:p w14:paraId="6C6E6CF4"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1879</w:t>
            </w:r>
          </w:p>
        </w:tc>
        <w:tc>
          <w:tcPr>
            <w:tcW w:w="0" w:type="auto"/>
            <w:vAlign w:val="center"/>
          </w:tcPr>
          <w:p w14:paraId="6356BB15"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1225</w:t>
            </w:r>
          </w:p>
        </w:tc>
        <w:tc>
          <w:tcPr>
            <w:tcW w:w="0" w:type="auto"/>
            <w:vAlign w:val="center"/>
          </w:tcPr>
          <w:p w14:paraId="11540AF2"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3661</w:t>
            </w:r>
          </w:p>
        </w:tc>
      </w:tr>
      <w:tr w:rsidR="00477E60" w:rsidRPr="00881B5B" w14:paraId="6B49A9F5" w14:textId="77777777" w:rsidTr="00781EFD">
        <w:trPr>
          <w:jc w:val="center"/>
        </w:trPr>
        <w:tc>
          <w:tcPr>
            <w:tcW w:w="1019" w:type="dxa"/>
            <w:vAlign w:val="center"/>
          </w:tcPr>
          <w:p w14:paraId="5BD68F8B"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900006544</w:t>
            </w:r>
          </w:p>
        </w:tc>
        <w:tc>
          <w:tcPr>
            <w:tcW w:w="0" w:type="auto"/>
            <w:vAlign w:val="center"/>
          </w:tcPr>
          <w:p w14:paraId="514DB0FF"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O.DZ Virov.-Pod.žup. lok.Pitomača-gin.</w:t>
            </w:r>
          </w:p>
        </w:tc>
        <w:tc>
          <w:tcPr>
            <w:tcW w:w="0" w:type="auto"/>
            <w:vAlign w:val="center"/>
          </w:tcPr>
          <w:p w14:paraId="2C8BF6E3"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9990415</w:t>
            </w:r>
          </w:p>
        </w:tc>
        <w:tc>
          <w:tcPr>
            <w:tcW w:w="0" w:type="auto"/>
            <w:vAlign w:val="center"/>
          </w:tcPr>
          <w:p w14:paraId="108B2A8D"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DZ VIROVITICA GINEKOLOGIJA</w:t>
            </w:r>
          </w:p>
        </w:tc>
        <w:tc>
          <w:tcPr>
            <w:tcW w:w="0" w:type="auto"/>
            <w:vAlign w:val="center"/>
          </w:tcPr>
          <w:p w14:paraId="45EC0CA8" w14:textId="77777777" w:rsidR="00477E60" w:rsidRPr="00881B5B" w:rsidRDefault="00477E60" w:rsidP="00E80245">
            <w:pPr>
              <w:jc w:val="left"/>
              <w:rPr>
                <w:rFonts w:asciiTheme="minorHAnsi" w:hAnsiTheme="minorHAnsi" w:cstheme="minorHAnsi"/>
                <w:sz w:val="16"/>
                <w:szCs w:val="16"/>
              </w:rPr>
            </w:pPr>
          </w:p>
          <w:p w14:paraId="0BAE7408" w14:textId="77777777" w:rsidR="00477E60" w:rsidRPr="00881B5B" w:rsidRDefault="00477E60" w:rsidP="00E80245">
            <w:pPr>
              <w:jc w:val="left"/>
              <w:rPr>
                <w:rFonts w:asciiTheme="minorHAnsi" w:hAnsiTheme="minorHAnsi" w:cstheme="minorHAnsi"/>
                <w:sz w:val="16"/>
                <w:szCs w:val="16"/>
              </w:rPr>
            </w:pPr>
          </w:p>
          <w:p w14:paraId="3EA61911"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32</w:t>
            </w:r>
          </w:p>
        </w:tc>
        <w:tc>
          <w:tcPr>
            <w:tcW w:w="0" w:type="auto"/>
            <w:vAlign w:val="center"/>
          </w:tcPr>
          <w:p w14:paraId="051C89EE"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165</w:t>
            </w:r>
          </w:p>
        </w:tc>
        <w:tc>
          <w:tcPr>
            <w:tcW w:w="0" w:type="auto"/>
            <w:vAlign w:val="center"/>
          </w:tcPr>
          <w:p w14:paraId="32E42064"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85</w:t>
            </w:r>
          </w:p>
        </w:tc>
        <w:tc>
          <w:tcPr>
            <w:tcW w:w="0" w:type="auto"/>
            <w:vAlign w:val="center"/>
          </w:tcPr>
          <w:p w14:paraId="74BB6741"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1060</w:t>
            </w:r>
          </w:p>
        </w:tc>
        <w:tc>
          <w:tcPr>
            <w:tcW w:w="0" w:type="auto"/>
            <w:vAlign w:val="center"/>
          </w:tcPr>
          <w:p w14:paraId="54751B07"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791</w:t>
            </w:r>
          </w:p>
        </w:tc>
        <w:tc>
          <w:tcPr>
            <w:tcW w:w="0" w:type="auto"/>
            <w:vAlign w:val="center"/>
          </w:tcPr>
          <w:p w14:paraId="2B9AC378"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2133</w:t>
            </w:r>
          </w:p>
        </w:tc>
      </w:tr>
      <w:tr w:rsidR="00477E60" w:rsidRPr="00881B5B" w14:paraId="16E68771" w14:textId="77777777" w:rsidTr="00781EFD">
        <w:trPr>
          <w:jc w:val="center"/>
        </w:trPr>
        <w:tc>
          <w:tcPr>
            <w:tcW w:w="1019" w:type="dxa"/>
            <w:vAlign w:val="center"/>
          </w:tcPr>
          <w:p w14:paraId="040A1445"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887788777</w:t>
            </w:r>
          </w:p>
        </w:tc>
        <w:tc>
          <w:tcPr>
            <w:tcW w:w="0" w:type="auto"/>
            <w:vAlign w:val="center"/>
          </w:tcPr>
          <w:p w14:paraId="11B83CB6"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P.O.Butorac dr.Juraj - ginekolog</w:t>
            </w:r>
          </w:p>
        </w:tc>
        <w:tc>
          <w:tcPr>
            <w:tcW w:w="0" w:type="auto"/>
            <w:vAlign w:val="center"/>
          </w:tcPr>
          <w:p w14:paraId="63FDDAF2"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0012548</w:t>
            </w:r>
          </w:p>
        </w:tc>
        <w:tc>
          <w:tcPr>
            <w:tcW w:w="0" w:type="auto"/>
            <w:vAlign w:val="center"/>
          </w:tcPr>
          <w:p w14:paraId="1CC56509"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BUTORAC JURAJ</w:t>
            </w:r>
          </w:p>
        </w:tc>
        <w:tc>
          <w:tcPr>
            <w:tcW w:w="0" w:type="auto"/>
            <w:vAlign w:val="center"/>
          </w:tcPr>
          <w:p w14:paraId="5BC1CC0E"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95</w:t>
            </w:r>
          </w:p>
        </w:tc>
        <w:tc>
          <w:tcPr>
            <w:tcW w:w="0" w:type="auto"/>
            <w:vAlign w:val="center"/>
          </w:tcPr>
          <w:p w14:paraId="34BE215C"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695</w:t>
            </w:r>
          </w:p>
        </w:tc>
        <w:tc>
          <w:tcPr>
            <w:tcW w:w="0" w:type="auto"/>
            <w:vAlign w:val="center"/>
          </w:tcPr>
          <w:p w14:paraId="7D128BF4"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392</w:t>
            </w:r>
          </w:p>
        </w:tc>
        <w:tc>
          <w:tcPr>
            <w:tcW w:w="0" w:type="auto"/>
            <w:vAlign w:val="center"/>
          </w:tcPr>
          <w:p w14:paraId="4B8FFF0F"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3339</w:t>
            </w:r>
          </w:p>
        </w:tc>
        <w:tc>
          <w:tcPr>
            <w:tcW w:w="0" w:type="auto"/>
            <w:vAlign w:val="center"/>
          </w:tcPr>
          <w:p w14:paraId="6E38C02F"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2101</w:t>
            </w:r>
          </w:p>
        </w:tc>
        <w:tc>
          <w:tcPr>
            <w:tcW w:w="0" w:type="auto"/>
            <w:vAlign w:val="center"/>
          </w:tcPr>
          <w:p w14:paraId="1231ADD5"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6622</w:t>
            </w:r>
          </w:p>
        </w:tc>
      </w:tr>
      <w:tr w:rsidR="00477E60" w:rsidRPr="00881B5B" w14:paraId="0E7DC900" w14:textId="77777777" w:rsidTr="00781EFD">
        <w:trPr>
          <w:jc w:val="center"/>
        </w:trPr>
        <w:tc>
          <w:tcPr>
            <w:tcW w:w="1019" w:type="dxa"/>
            <w:vAlign w:val="center"/>
          </w:tcPr>
          <w:p w14:paraId="24E6C355" w14:textId="77777777" w:rsidR="00477E60" w:rsidRPr="00881B5B" w:rsidRDefault="00477E60" w:rsidP="00E80245">
            <w:pPr>
              <w:jc w:val="left"/>
              <w:rPr>
                <w:rFonts w:asciiTheme="minorHAnsi" w:hAnsiTheme="minorHAnsi" w:cstheme="minorHAnsi"/>
                <w:sz w:val="16"/>
                <w:szCs w:val="16"/>
              </w:rPr>
            </w:pPr>
          </w:p>
        </w:tc>
        <w:tc>
          <w:tcPr>
            <w:tcW w:w="0" w:type="auto"/>
            <w:vAlign w:val="center"/>
          </w:tcPr>
          <w:p w14:paraId="43E06015"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neopredijeljene</w:t>
            </w:r>
          </w:p>
        </w:tc>
        <w:tc>
          <w:tcPr>
            <w:tcW w:w="0" w:type="auto"/>
            <w:vAlign w:val="center"/>
          </w:tcPr>
          <w:p w14:paraId="11D2D50E" w14:textId="77777777" w:rsidR="00477E60" w:rsidRPr="00881B5B" w:rsidRDefault="00477E60" w:rsidP="00E80245">
            <w:pPr>
              <w:jc w:val="left"/>
              <w:rPr>
                <w:rFonts w:asciiTheme="minorHAnsi" w:hAnsiTheme="minorHAnsi" w:cstheme="minorHAnsi"/>
                <w:sz w:val="16"/>
                <w:szCs w:val="16"/>
              </w:rPr>
            </w:pPr>
          </w:p>
        </w:tc>
        <w:tc>
          <w:tcPr>
            <w:tcW w:w="0" w:type="auto"/>
            <w:vAlign w:val="center"/>
          </w:tcPr>
          <w:p w14:paraId="6044423E" w14:textId="77777777" w:rsidR="00477E60" w:rsidRPr="00881B5B" w:rsidRDefault="00477E60" w:rsidP="00E80245">
            <w:pPr>
              <w:jc w:val="left"/>
              <w:rPr>
                <w:rFonts w:asciiTheme="minorHAnsi" w:hAnsiTheme="minorHAnsi" w:cstheme="minorHAnsi"/>
                <w:sz w:val="16"/>
                <w:szCs w:val="16"/>
              </w:rPr>
            </w:pPr>
          </w:p>
        </w:tc>
        <w:tc>
          <w:tcPr>
            <w:tcW w:w="0" w:type="auto"/>
            <w:vAlign w:val="center"/>
          </w:tcPr>
          <w:p w14:paraId="35AE1B4B"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6596</w:t>
            </w:r>
          </w:p>
        </w:tc>
        <w:tc>
          <w:tcPr>
            <w:tcW w:w="0" w:type="auto"/>
            <w:vAlign w:val="center"/>
          </w:tcPr>
          <w:p w14:paraId="7359CCC2"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1362</w:t>
            </w:r>
          </w:p>
        </w:tc>
        <w:tc>
          <w:tcPr>
            <w:tcW w:w="0" w:type="auto"/>
            <w:vAlign w:val="center"/>
          </w:tcPr>
          <w:p w14:paraId="57111760"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409</w:t>
            </w:r>
          </w:p>
        </w:tc>
        <w:tc>
          <w:tcPr>
            <w:tcW w:w="0" w:type="auto"/>
            <w:vAlign w:val="center"/>
          </w:tcPr>
          <w:p w14:paraId="45BAA31A"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1306</w:t>
            </w:r>
          </w:p>
        </w:tc>
        <w:tc>
          <w:tcPr>
            <w:tcW w:w="0" w:type="auto"/>
            <w:vAlign w:val="center"/>
          </w:tcPr>
          <w:p w14:paraId="2410057F"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1463</w:t>
            </w:r>
          </w:p>
        </w:tc>
        <w:tc>
          <w:tcPr>
            <w:tcW w:w="0" w:type="auto"/>
            <w:vAlign w:val="center"/>
          </w:tcPr>
          <w:p w14:paraId="15AFA5F1"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11136</w:t>
            </w:r>
          </w:p>
        </w:tc>
      </w:tr>
      <w:tr w:rsidR="00477E60" w:rsidRPr="00881B5B" w14:paraId="0049BDDF" w14:textId="77777777" w:rsidTr="00781EFD">
        <w:trPr>
          <w:jc w:val="center"/>
        </w:trPr>
        <w:tc>
          <w:tcPr>
            <w:tcW w:w="1019" w:type="dxa"/>
            <w:vAlign w:val="center"/>
          </w:tcPr>
          <w:p w14:paraId="0A94AC31" w14:textId="77777777" w:rsidR="00477E60" w:rsidRPr="00881B5B" w:rsidRDefault="00477E60" w:rsidP="00E80245">
            <w:pPr>
              <w:jc w:val="left"/>
              <w:rPr>
                <w:rFonts w:asciiTheme="minorHAnsi" w:hAnsiTheme="minorHAnsi" w:cstheme="minorHAnsi"/>
                <w:sz w:val="16"/>
                <w:szCs w:val="16"/>
              </w:rPr>
            </w:pPr>
          </w:p>
        </w:tc>
        <w:tc>
          <w:tcPr>
            <w:tcW w:w="0" w:type="auto"/>
            <w:vAlign w:val="center"/>
          </w:tcPr>
          <w:p w14:paraId="049E8735"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Ukupno</w:t>
            </w:r>
          </w:p>
        </w:tc>
        <w:tc>
          <w:tcPr>
            <w:tcW w:w="0" w:type="auto"/>
            <w:vAlign w:val="center"/>
          </w:tcPr>
          <w:p w14:paraId="50B5A098" w14:textId="77777777" w:rsidR="00477E60" w:rsidRPr="00881B5B" w:rsidRDefault="00477E60" w:rsidP="00E80245">
            <w:pPr>
              <w:jc w:val="left"/>
              <w:rPr>
                <w:rFonts w:asciiTheme="minorHAnsi" w:hAnsiTheme="minorHAnsi" w:cstheme="minorHAnsi"/>
                <w:sz w:val="16"/>
                <w:szCs w:val="16"/>
              </w:rPr>
            </w:pPr>
          </w:p>
        </w:tc>
        <w:tc>
          <w:tcPr>
            <w:tcW w:w="0" w:type="auto"/>
            <w:vAlign w:val="center"/>
          </w:tcPr>
          <w:p w14:paraId="62DEC4BA" w14:textId="77777777" w:rsidR="00477E60" w:rsidRPr="00881B5B" w:rsidRDefault="00477E60" w:rsidP="00E80245">
            <w:pPr>
              <w:jc w:val="left"/>
              <w:rPr>
                <w:rFonts w:asciiTheme="minorHAnsi" w:hAnsiTheme="minorHAnsi" w:cstheme="minorHAnsi"/>
                <w:sz w:val="16"/>
                <w:szCs w:val="16"/>
              </w:rPr>
            </w:pPr>
          </w:p>
        </w:tc>
        <w:tc>
          <w:tcPr>
            <w:tcW w:w="0" w:type="auto"/>
            <w:vAlign w:val="center"/>
          </w:tcPr>
          <w:p w14:paraId="172E07C9"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7108</w:t>
            </w:r>
          </w:p>
        </w:tc>
        <w:tc>
          <w:tcPr>
            <w:tcW w:w="0" w:type="auto"/>
            <w:vAlign w:val="center"/>
          </w:tcPr>
          <w:p w14:paraId="5BED794B"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4616</w:t>
            </w:r>
          </w:p>
        </w:tc>
        <w:tc>
          <w:tcPr>
            <w:tcW w:w="0" w:type="auto"/>
            <w:vAlign w:val="center"/>
          </w:tcPr>
          <w:p w14:paraId="405312D4"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2301</w:t>
            </w:r>
          </w:p>
        </w:tc>
        <w:tc>
          <w:tcPr>
            <w:tcW w:w="0" w:type="auto"/>
            <w:vAlign w:val="center"/>
          </w:tcPr>
          <w:p w14:paraId="4E062E06"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16882</w:t>
            </w:r>
          </w:p>
        </w:tc>
        <w:tc>
          <w:tcPr>
            <w:tcW w:w="0" w:type="auto"/>
            <w:vAlign w:val="center"/>
          </w:tcPr>
          <w:p w14:paraId="5E20824E"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9845</w:t>
            </w:r>
          </w:p>
        </w:tc>
        <w:tc>
          <w:tcPr>
            <w:tcW w:w="0" w:type="auto"/>
            <w:vAlign w:val="center"/>
          </w:tcPr>
          <w:p w14:paraId="2033DA48" w14:textId="77777777" w:rsidR="00477E60" w:rsidRPr="00881B5B" w:rsidRDefault="00477E60" w:rsidP="00E80245">
            <w:pPr>
              <w:jc w:val="left"/>
              <w:rPr>
                <w:rFonts w:asciiTheme="minorHAnsi" w:hAnsiTheme="minorHAnsi" w:cstheme="minorHAnsi"/>
                <w:sz w:val="16"/>
                <w:szCs w:val="16"/>
              </w:rPr>
            </w:pPr>
            <w:r w:rsidRPr="00881B5B">
              <w:rPr>
                <w:rFonts w:asciiTheme="minorHAnsi" w:hAnsiTheme="minorHAnsi" w:cstheme="minorHAnsi"/>
                <w:sz w:val="16"/>
                <w:szCs w:val="16"/>
              </w:rPr>
              <w:t>40752</w:t>
            </w:r>
          </w:p>
        </w:tc>
      </w:tr>
    </w:tbl>
    <w:p w14:paraId="2B2029A3" w14:textId="77777777" w:rsidR="00D1512B" w:rsidRDefault="00D1512B" w:rsidP="00271A78">
      <w:pPr>
        <w:jc w:val="left"/>
        <w:rPr>
          <w:color w:val="FF0000"/>
        </w:rPr>
      </w:pPr>
    </w:p>
    <w:p w14:paraId="3C01E0B6" w14:textId="77777777" w:rsidR="00271A78" w:rsidRDefault="00271A78" w:rsidP="00271A78">
      <w:pPr>
        <w:jc w:val="left"/>
      </w:pPr>
    </w:p>
    <w:p w14:paraId="1FCD0E49" w14:textId="77777777" w:rsidR="003C5F86" w:rsidRPr="003C5F86" w:rsidRDefault="003C5F86" w:rsidP="00E80245">
      <w:pPr>
        <w:ind w:left="360"/>
        <w:jc w:val="left"/>
      </w:pPr>
      <w:r w:rsidRPr="003C5F86">
        <w:t>Vrijeme čekanja na pregled se razlikuje po ambulantama</w:t>
      </w:r>
      <w:r>
        <w:t>;</w:t>
      </w:r>
    </w:p>
    <w:p w14:paraId="18A9DA38" w14:textId="77777777" w:rsidR="003C5F86" w:rsidRPr="003C5F86" w:rsidRDefault="003C5F86" w:rsidP="003B4D5B">
      <w:pPr>
        <w:pStyle w:val="ListParagraph"/>
        <w:numPr>
          <w:ilvl w:val="0"/>
          <w:numId w:val="14"/>
        </w:numPr>
        <w:jc w:val="left"/>
        <w:rPr>
          <w:b/>
        </w:rPr>
      </w:pPr>
      <w:r w:rsidRPr="003C5F86">
        <w:rPr>
          <w:b/>
        </w:rPr>
        <w:t>Ordinacija Juraj Butorac</w:t>
      </w:r>
    </w:p>
    <w:p w14:paraId="472545B3" w14:textId="77777777" w:rsidR="003C5F86" w:rsidRDefault="003C5F86" w:rsidP="003B4D5B">
      <w:pPr>
        <w:numPr>
          <w:ilvl w:val="0"/>
          <w:numId w:val="11"/>
        </w:numPr>
        <w:spacing w:after="0" w:line="276" w:lineRule="auto"/>
        <w:jc w:val="left"/>
      </w:pPr>
      <w:r>
        <w:t>vrijeme čekanja na pregled najduže 2 dana (nakon g.o. 7dana)</w:t>
      </w:r>
    </w:p>
    <w:p w14:paraId="7BEFB612" w14:textId="77777777" w:rsidR="003C5F86" w:rsidRDefault="003C5F86" w:rsidP="003B4D5B">
      <w:pPr>
        <w:numPr>
          <w:ilvl w:val="0"/>
          <w:numId w:val="11"/>
        </w:numPr>
        <w:spacing w:after="0" w:line="276" w:lineRule="auto"/>
        <w:jc w:val="left"/>
      </w:pPr>
      <w:r>
        <w:t>vrijeme čekanja 20min</w:t>
      </w:r>
    </w:p>
    <w:p w14:paraId="10DB9387" w14:textId="37686FFA" w:rsidR="000A0D61" w:rsidRDefault="003C5F86" w:rsidP="003B4D5B">
      <w:pPr>
        <w:numPr>
          <w:ilvl w:val="0"/>
          <w:numId w:val="11"/>
        </w:numPr>
        <w:spacing w:after="0" w:line="276" w:lineRule="auto"/>
        <w:jc w:val="left"/>
      </w:pPr>
      <w:r>
        <w:t>za HPV testiranje upućuje pacijentice u Osijek</w:t>
      </w:r>
    </w:p>
    <w:p w14:paraId="453D9003" w14:textId="77777777" w:rsidR="00D1512B" w:rsidRDefault="00D1512B" w:rsidP="00E80245">
      <w:pPr>
        <w:spacing w:after="0" w:line="276" w:lineRule="auto"/>
        <w:ind w:left="720"/>
        <w:jc w:val="left"/>
      </w:pPr>
    </w:p>
    <w:p w14:paraId="32F94592" w14:textId="77777777" w:rsidR="006612D1" w:rsidRDefault="006612D1" w:rsidP="00E80245">
      <w:pPr>
        <w:spacing w:after="0" w:line="276" w:lineRule="auto"/>
        <w:ind w:left="720"/>
        <w:jc w:val="left"/>
      </w:pPr>
    </w:p>
    <w:p w14:paraId="1D308B98" w14:textId="77777777" w:rsidR="003C5F86" w:rsidRPr="003C5F86" w:rsidRDefault="003C5F86" w:rsidP="003B4D5B">
      <w:pPr>
        <w:pStyle w:val="ListParagraph"/>
        <w:numPr>
          <w:ilvl w:val="0"/>
          <w:numId w:val="14"/>
        </w:numPr>
        <w:jc w:val="left"/>
        <w:rPr>
          <w:b/>
        </w:rPr>
      </w:pPr>
      <w:r w:rsidRPr="003C5F86">
        <w:rPr>
          <w:b/>
        </w:rPr>
        <w:lastRenderedPageBreak/>
        <w:t>Ordinacija Miodrag Bosanac</w:t>
      </w:r>
    </w:p>
    <w:p w14:paraId="6A67F858" w14:textId="77777777" w:rsidR="003C5F86" w:rsidRDefault="003C5F86" w:rsidP="003B4D5B">
      <w:pPr>
        <w:numPr>
          <w:ilvl w:val="0"/>
          <w:numId w:val="10"/>
        </w:numPr>
        <w:spacing w:after="0" w:line="276" w:lineRule="auto"/>
        <w:jc w:val="left"/>
      </w:pPr>
      <w:r>
        <w:t>radno vrijeme za naručivanje u sklopu radnog vremena ambulante</w:t>
      </w:r>
    </w:p>
    <w:p w14:paraId="31AF35AA" w14:textId="01C1D215" w:rsidR="003C5F86" w:rsidRDefault="003C5F86" w:rsidP="003B4D5B">
      <w:pPr>
        <w:numPr>
          <w:ilvl w:val="0"/>
          <w:numId w:val="10"/>
        </w:numPr>
        <w:spacing w:after="0" w:line="276" w:lineRule="auto"/>
        <w:jc w:val="left"/>
      </w:pPr>
      <w:r>
        <w:t>vrijeme čekanja na pregled je 2- 3</w:t>
      </w:r>
      <w:r w:rsidR="00881B5B">
        <w:t xml:space="preserve"> </w:t>
      </w:r>
      <w:r>
        <w:t>dana (nakon g.o. 7-10</w:t>
      </w:r>
      <w:r w:rsidR="00881B5B">
        <w:t xml:space="preserve"> </w:t>
      </w:r>
      <w:r>
        <w:t>dana)</w:t>
      </w:r>
    </w:p>
    <w:p w14:paraId="29AA919A" w14:textId="0E2D6896" w:rsidR="003C5F86" w:rsidRDefault="003C5F86" w:rsidP="003B4D5B">
      <w:pPr>
        <w:numPr>
          <w:ilvl w:val="0"/>
          <w:numId w:val="10"/>
        </w:numPr>
        <w:spacing w:after="0" w:line="276" w:lineRule="auto"/>
        <w:jc w:val="left"/>
      </w:pPr>
      <w:r>
        <w:t>vrijeme čekanja 20</w:t>
      </w:r>
      <w:r w:rsidR="00D1512B">
        <w:t xml:space="preserve"> </w:t>
      </w:r>
      <w:r>
        <w:t>min</w:t>
      </w:r>
    </w:p>
    <w:p w14:paraId="0FA0886E" w14:textId="77777777" w:rsidR="00847AD3" w:rsidRPr="000A0D61" w:rsidRDefault="00847AD3" w:rsidP="003B4D5B">
      <w:pPr>
        <w:numPr>
          <w:ilvl w:val="0"/>
          <w:numId w:val="10"/>
        </w:numPr>
        <w:spacing w:after="0" w:line="276" w:lineRule="auto"/>
        <w:jc w:val="left"/>
        <w:rPr>
          <w:color w:val="000000" w:themeColor="text1"/>
        </w:rPr>
      </w:pPr>
      <w:r w:rsidRPr="000A0D61">
        <w:rPr>
          <w:color w:val="000000" w:themeColor="text1"/>
        </w:rPr>
        <w:t xml:space="preserve">uzorke za Papa test </w:t>
      </w:r>
      <w:r w:rsidR="00286181" w:rsidRPr="000A0D61">
        <w:rPr>
          <w:color w:val="000000" w:themeColor="text1"/>
        </w:rPr>
        <w:t>šalju u OB Virovitica</w:t>
      </w:r>
    </w:p>
    <w:p w14:paraId="5CD48CB0" w14:textId="4D4EE64F" w:rsidR="000A0D61" w:rsidRDefault="00286181" w:rsidP="003B4D5B">
      <w:pPr>
        <w:numPr>
          <w:ilvl w:val="0"/>
          <w:numId w:val="10"/>
        </w:numPr>
        <w:spacing w:after="0" w:line="276" w:lineRule="auto"/>
        <w:jc w:val="left"/>
        <w:rPr>
          <w:color w:val="000000" w:themeColor="text1"/>
        </w:rPr>
      </w:pPr>
      <w:r w:rsidRPr="000A0D61">
        <w:rPr>
          <w:color w:val="000000" w:themeColor="text1"/>
        </w:rPr>
        <w:t xml:space="preserve">uzorke za HPV testiranje šalju </w:t>
      </w:r>
      <w:r w:rsidR="00DB229A" w:rsidRPr="000A0D61">
        <w:rPr>
          <w:color w:val="000000" w:themeColor="text1"/>
        </w:rPr>
        <w:t>u</w:t>
      </w:r>
      <w:r w:rsidRPr="000A0D61">
        <w:rPr>
          <w:color w:val="000000" w:themeColor="text1"/>
        </w:rPr>
        <w:t xml:space="preserve"> ZZJZ </w:t>
      </w:r>
      <w:r w:rsidR="00DB229A" w:rsidRPr="000A0D61">
        <w:rPr>
          <w:color w:val="000000" w:themeColor="text1"/>
        </w:rPr>
        <w:t xml:space="preserve">„Sveti </w:t>
      </w:r>
      <w:r w:rsidRPr="000A0D61">
        <w:rPr>
          <w:color w:val="000000" w:themeColor="text1"/>
        </w:rPr>
        <w:t>Rok</w:t>
      </w:r>
      <w:r w:rsidR="00DB229A" w:rsidRPr="000A0D61">
        <w:rPr>
          <w:color w:val="000000" w:themeColor="text1"/>
        </w:rPr>
        <w:t>“</w:t>
      </w:r>
    </w:p>
    <w:p w14:paraId="3B14E284" w14:textId="77777777" w:rsidR="00D1512B" w:rsidRPr="00D1512B" w:rsidRDefault="00D1512B" w:rsidP="00E80245">
      <w:pPr>
        <w:spacing w:after="0" w:line="276" w:lineRule="auto"/>
        <w:ind w:left="660"/>
        <w:jc w:val="left"/>
        <w:rPr>
          <w:color w:val="000000" w:themeColor="text1"/>
        </w:rPr>
      </w:pPr>
    </w:p>
    <w:p w14:paraId="74DF87D8" w14:textId="77777777" w:rsidR="003C5F86" w:rsidRPr="003C5F86" w:rsidRDefault="003C5F86" w:rsidP="003B4D5B">
      <w:pPr>
        <w:pStyle w:val="ListParagraph"/>
        <w:numPr>
          <w:ilvl w:val="0"/>
          <w:numId w:val="14"/>
        </w:numPr>
        <w:jc w:val="left"/>
        <w:rPr>
          <w:b/>
        </w:rPr>
      </w:pPr>
      <w:r w:rsidRPr="003C5F86">
        <w:rPr>
          <w:b/>
        </w:rPr>
        <w:t>Ambulanta DZ VPŽ, Orahovica</w:t>
      </w:r>
    </w:p>
    <w:p w14:paraId="3E6B6E64" w14:textId="77777777" w:rsidR="003C5F86" w:rsidRDefault="003C5F86" w:rsidP="003B4D5B">
      <w:pPr>
        <w:numPr>
          <w:ilvl w:val="0"/>
          <w:numId w:val="10"/>
        </w:numPr>
        <w:spacing w:after="0" w:line="276" w:lineRule="auto"/>
        <w:jc w:val="left"/>
      </w:pPr>
      <w:r>
        <w:t xml:space="preserve">vrijeme čekanja na pregled je najmanje 14 dana </w:t>
      </w:r>
    </w:p>
    <w:p w14:paraId="3A76D529" w14:textId="77777777" w:rsidR="003C5F86" w:rsidRDefault="003C5F86" w:rsidP="003B4D5B">
      <w:pPr>
        <w:numPr>
          <w:ilvl w:val="0"/>
          <w:numId w:val="10"/>
        </w:numPr>
        <w:spacing w:after="0" w:line="276" w:lineRule="auto"/>
        <w:jc w:val="left"/>
      </w:pPr>
      <w:r>
        <w:t>vrijeme čekanja je 20min</w:t>
      </w:r>
    </w:p>
    <w:p w14:paraId="149B41DF" w14:textId="1A3FF8B6" w:rsidR="00D1512B" w:rsidRDefault="003C5F86" w:rsidP="003B4D5B">
      <w:pPr>
        <w:numPr>
          <w:ilvl w:val="0"/>
          <w:numId w:val="10"/>
        </w:numPr>
        <w:spacing w:after="0" w:line="276" w:lineRule="auto"/>
        <w:jc w:val="left"/>
      </w:pPr>
      <w:r>
        <w:t>uzorke za HPV testiranje upućuju u ZZJZ Osijek</w:t>
      </w:r>
    </w:p>
    <w:p w14:paraId="410C5D1E" w14:textId="77777777" w:rsidR="00D1512B" w:rsidRDefault="00D1512B" w:rsidP="00E80245">
      <w:pPr>
        <w:spacing w:after="0" w:line="276" w:lineRule="auto"/>
        <w:ind w:left="660"/>
        <w:jc w:val="left"/>
      </w:pPr>
    </w:p>
    <w:p w14:paraId="213768D9" w14:textId="77777777" w:rsidR="003C5F86" w:rsidRPr="003C5F86" w:rsidRDefault="003C5F86" w:rsidP="003B4D5B">
      <w:pPr>
        <w:pStyle w:val="ListParagraph"/>
        <w:numPr>
          <w:ilvl w:val="0"/>
          <w:numId w:val="14"/>
        </w:numPr>
        <w:jc w:val="left"/>
        <w:rPr>
          <w:b/>
        </w:rPr>
      </w:pPr>
      <w:r w:rsidRPr="003C5F86">
        <w:rPr>
          <w:b/>
        </w:rPr>
        <w:t xml:space="preserve">Ambulanta DZ VPŽ, Pitomača </w:t>
      </w:r>
    </w:p>
    <w:p w14:paraId="65BE1EF4" w14:textId="77777777" w:rsidR="003C5F86" w:rsidRDefault="003C5F86" w:rsidP="003B4D5B">
      <w:pPr>
        <w:numPr>
          <w:ilvl w:val="0"/>
          <w:numId w:val="12"/>
        </w:numPr>
        <w:spacing w:after="0" w:line="276" w:lineRule="auto"/>
        <w:jc w:val="left"/>
      </w:pPr>
      <w:r>
        <w:t>pacijentice se telefonski upisuju na listu čekanja kod voditelja smjene, te se pozivaju na pregled prema rasporedu  specijalista</w:t>
      </w:r>
    </w:p>
    <w:p w14:paraId="49B6537A" w14:textId="77777777" w:rsidR="003C5F86" w:rsidRDefault="003C5F86" w:rsidP="003B4D5B">
      <w:pPr>
        <w:numPr>
          <w:ilvl w:val="0"/>
          <w:numId w:val="12"/>
        </w:numPr>
        <w:spacing w:after="0" w:line="276" w:lineRule="auto"/>
        <w:jc w:val="left"/>
      </w:pPr>
      <w:r>
        <w:t>radno vrijeme- četvrtak</w:t>
      </w:r>
    </w:p>
    <w:p w14:paraId="7D2A1812" w14:textId="4339C0FA" w:rsidR="003C5F86" w:rsidRDefault="003C5F86" w:rsidP="003B4D5B">
      <w:pPr>
        <w:numPr>
          <w:ilvl w:val="0"/>
          <w:numId w:val="12"/>
        </w:numPr>
        <w:spacing w:after="0" w:line="276" w:lineRule="auto"/>
        <w:jc w:val="left"/>
      </w:pPr>
      <w:r>
        <w:t>nije poznato prosječno vrijeme čekanja na pregled</w:t>
      </w:r>
    </w:p>
    <w:p w14:paraId="32ABB885" w14:textId="77777777" w:rsidR="00D1512B" w:rsidRDefault="00D1512B" w:rsidP="00E80245">
      <w:pPr>
        <w:spacing w:after="0" w:line="276" w:lineRule="auto"/>
        <w:ind w:left="660"/>
        <w:jc w:val="left"/>
      </w:pPr>
    </w:p>
    <w:p w14:paraId="52EA6E30" w14:textId="77777777" w:rsidR="003C5F86" w:rsidRPr="003C5F86" w:rsidRDefault="003C5F86" w:rsidP="003B4D5B">
      <w:pPr>
        <w:pStyle w:val="ListParagraph"/>
        <w:numPr>
          <w:ilvl w:val="0"/>
          <w:numId w:val="14"/>
        </w:numPr>
        <w:jc w:val="left"/>
        <w:rPr>
          <w:b/>
        </w:rPr>
      </w:pPr>
      <w:r w:rsidRPr="003C5F86">
        <w:rPr>
          <w:b/>
        </w:rPr>
        <w:t>Ambulanta DZ VPŽ, Virovitica</w:t>
      </w:r>
    </w:p>
    <w:p w14:paraId="069206D3" w14:textId="77777777" w:rsidR="003C5F86" w:rsidRDefault="003C5F86" w:rsidP="003B4D5B">
      <w:pPr>
        <w:numPr>
          <w:ilvl w:val="0"/>
          <w:numId w:val="13"/>
        </w:numPr>
        <w:spacing w:after="0" w:line="276" w:lineRule="auto"/>
        <w:jc w:val="left"/>
      </w:pPr>
      <w:r>
        <w:t xml:space="preserve">vrijeme čekanja na pregled 30 dana </w:t>
      </w:r>
    </w:p>
    <w:p w14:paraId="2B1C88E5" w14:textId="77777777" w:rsidR="003C5F86" w:rsidRDefault="003C5F86" w:rsidP="003B4D5B">
      <w:pPr>
        <w:numPr>
          <w:ilvl w:val="0"/>
          <w:numId w:val="13"/>
        </w:numPr>
        <w:spacing w:after="0" w:line="276" w:lineRule="auto"/>
        <w:jc w:val="left"/>
      </w:pPr>
      <w:r>
        <w:t>vrijeme čekanja 20min</w:t>
      </w:r>
    </w:p>
    <w:p w14:paraId="61539F33" w14:textId="7C56C960" w:rsidR="00D1512B" w:rsidRDefault="003C5F86" w:rsidP="003B4D5B">
      <w:pPr>
        <w:numPr>
          <w:ilvl w:val="0"/>
          <w:numId w:val="13"/>
        </w:numPr>
        <w:spacing w:after="0" w:line="276" w:lineRule="auto"/>
        <w:jc w:val="left"/>
      </w:pPr>
      <w:r>
        <w:t>uzorke za HPV tipizaciju pacijentice same uz uputnicu šalju u ZZJZ Osijek, mikrobiologija</w:t>
      </w:r>
    </w:p>
    <w:p w14:paraId="1AA47179" w14:textId="77777777" w:rsidR="00D1512B" w:rsidRDefault="00D1512B" w:rsidP="00E80245">
      <w:pPr>
        <w:spacing w:after="0" w:line="276" w:lineRule="auto"/>
        <w:ind w:left="660"/>
        <w:jc w:val="left"/>
      </w:pPr>
    </w:p>
    <w:p w14:paraId="1AE92BF9" w14:textId="77777777" w:rsidR="003C5F86" w:rsidRPr="003C5F86" w:rsidRDefault="003C5F86" w:rsidP="003B4D5B">
      <w:pPr>
        <w:pStyle w:val="ListParagraph"/>
        <w:numPr>
          <w:ilvl w:val="0"/>
          <w:numId w:val="14"/>
        </w:numPr>
        <w:jc w:val="left"/>
        <w:rPr>
          <w:b/>
        </w:rPr>
      </w:pPr>
      <w:r w:rsidRPr="003C5F86">
        <w:rPr>
          <w:b/>
        </w:rPr>
        <w:t>Ordinacija Josip Tonković</w:t>
      </w:r>
    </w:p>
    <w:p w14:paraId="7E48AA46" w14:textId="77777777" w:rsidR="003C5F86" w:rsidRDefault="003C5F86" w:rsidP="003B4D5B">
      <w:pPr>
        <w:numPr>
          <w:ilvl w:val="0"/>
          <w:numId w:val="13"/>
        </w:numPr>
        <w:spacing w:after="0" w:line="276" w:lineRule="auto"/>
        <w:jc w:val="left"/>
      </w:pPr>
      <w:r>
        <w:t xml:space="preserve">vrijeme čekanja na pregled 45 dana </w:t>
      </w:r>
    </w:p>
    <w:p w14:paraId="44B92FD2" w14:textId="77777777" w:rsidR="003C5F86" w:rsidRDefault="003C5F86" w:rsidP="003B4D5B">
      <w:pPr>
        <w:numPr>
          <w:ilvl w:val="0"/>
          <w:numId w:val="13"/>
        </w:numPr>
        <w:spacing w:after="0" w:line="276" w:lineRule="auto"/>
        <w:jc w:val="left"/>
      </w:pPr>
      <w:r>
        <w:t>vrijeme čekanja 20min</w:t>
      </w:r>
    </w:p>
    <w:p w14:paraId="0F6C76D0" w14:textId="77777777" w:rsidR="003C5F86" w:rsidRDefault="003C5F86" w:rsidP="003B4D5B">
      <w:pPr>
        <w:numPr>
          <w:ilvl w:val="0"/>
          <w:numId w:val="13"/>
        </w:numPr>
        <w:spacing w:after="0" w:line="276" w:lineRule="auto"/>
        <w:jc w:val="left"/>
      </w:pPr>
      <w:r>
        <w:t>uzorke za HPV tipizaciju pacijentice same uz uputnicu šalju u ZZJZ A.Štampar , Zagreb</w:t>
      </w:r>
    </w:p>
    <w:p w14:paraId="4F16D623" w14:textId="77777777" w:rsidR="003C5F86" w:rsidRDefault="003C5F86" w:rsidP="003B4D5B">
      <w:pPr>
        <w:numPr>
          <w:ilvl w:val="0"/>
          <w:numId w:val="13"/>
        </w:numPr>
        <w:spacing w:after="0" w:line="276" w:lineRule="auto"/>
        <w:jc w:val="left"/>
      </w:pPr>
      <w:r>
        <w:t>nalaz se čeka 10 dana, šalje se na ambulantu</w:t>
      </w:r>
    </w:p>
    <w:p w14:paraId="42D9ED19" w14:textId="132CB334" w:rsidR="003C5F86" w:rsidRDefault="00847AD3" w:rsidP="003B4D5B">
      <w:pPr>
        <w:numPr>
          <w:ilvl w:val="0"/>
          <w:numId w:val="13"/>
        </w:numPr>
        <w:spacing w:after="0" w:line="276" w:lineRule="auto"/>
        <w:jc w:val="left"/>
        <w:rPr>
          <w:color w:val="000000" w:themeColor="text1"/>
        </w:rPr>
      </w:pPr>
      <w:r w:rsidRPr="000A0D61">
        <w:rPr>
          <w:color w:val="000000" w:themeColor="text1"/>
        </w:rPr>
        <w:t>Papa test uzorke šalju u OB Virovitica</w:t>
      </w:r>
    </w:p>
    <w:p w14:paraId="34E38FDB" w14:textId="77777777" w:rsidR="00B876E0" w:rsidRPr="00B876E0" w:rsidRDefault="00B876E0" w:rsidP="00E80245">
      <w:pPr>
        <w:spacing w:after="0"/>
        <w:ind w:left="660"/>
        <w:jc w:val="left"/>
        <w:rPr>
          <w:color w:val="000000" w:themeColor="text1"/>
        </w:rPr>
      </w:pPr>
    </w:p>
    <w:p w14:paraId="12904FCA" w14:textId="77777777" w:rsidR="00B876E0" w:rsidRDefault="00B876E0" w:rsidP="00E80245">
      <w:pPr>
        <w:jc w:val="left"/>
      </w:pPr>
      <w:bookmarkStart w:id="17" w:name="_Toc31876029"/>
    </w:p>
    <w:p w14:paraId="50C58D4E" w14:textId="32037D7C" w:rsidR="003B3B14" w:rsidRDefault="003B3B14" w:rsidP="003B4D5B">
      <w:pPr>
        <w:pStyle w:val="Heading2"/>
        <w:numPr>
          <w:ilvl w:val="1"/>
          <w:numId w:val="16"/>
        </w:numPr>
        <w:jc w:val="left"/>
      </w:pPr>
      <w:bookmarkStart w:id="18" w:name="_Toc128048636"/>
      <w:r w:rsidRPr="00D641CA">
        <w:t>PATRONAŽNA DJELATNOST</w:t>
      </w:r>
      <w:bookmarkEnd w:id="18"/>
    </w:p>
    <w:p w14:paraId="0D163963" w14:textId="3F24B73A" w:rsidR="008E57E4" w:rsidRDefault="008E57E4" w:rsidP="00E80245">
      <w:pPr>
        <w:ind w:left="300"/>
        <w:jc w:val="left"/>
      </w:pPr>
      <w:r>
        <w:t>Ukupno je 2</w:t>
      </w:r>
      <w:r w:rsidR="00D641CA">
        <w:t>0 patronažnih sestara na terenu</w:t>
      </w:r>
      <w:r>
        <w:t xml:space="preserve"> od kojih je jedna glavna sestra D</w:t>
      </w:r>
      <w:r w:rsidR="00D641CA">
        <w:t xml:space="preserve">Z VPŽ, sa terena grada Slatine. </w:t>
      </w:r>
      <w:r w:rsidR="00B876E0">
        <w:t xml:space="preserve">(podaci za 2020.) </w:t>
      </w:r>
      <w:r>
        <w:t xml:space="preserve">Tablica </w:t>
      </w:r>
      <w:r w:rsidR="00D641CA">
        <w:t xml:space="preserve">1 </w:t>
      </w:r>
      <w:r>
        <w:t>pokazuje broj sestara, adresu središta i djelokrug rada sestre po općinama.</w:t>
      </w:r>
    </w:p>
    <w:p w14:paraId="2F168308" w14:textId="77777777" w:rsidR="00271A78" w:rsidRDefault="00271A78" w:rsidP="00E80245">
      <w:pPr>
        <w:ind w:left="300"/>
        <w:jc w:val="left"/>
      </w:pPr>
    </w:p>
    <w:p w14:paraId="240AD883" w14:textId="06D21CB5" w:rsidR="00D641CA" w:rsidRPr="00530231" w:rsidRDefault="00D641CA" w:rsidP="00E80245">
      <w:pPr>
        <w:pStyle w:val="Caption"/>
        <w:keepNext/>
        <w:jc w:val="left"/>
        <w:rPr>
          <w:i w:val="0"/>
          <w:color w:val="000000" w:themeColor="text1"/>
          <w:sz w:val="22"/>
        </w:rPr>
      </w:pPr>
      <w:r w:rsidRPr="00530231">
        <w:rPr>
          <w:b/>
          <w:i w:val="0"/>
          <w:color w:val="000000" w:themeColor="text1"/>
          <w:sz w:val="22"/>
        </w:rPr>
        <w:lastRenderedPageBreak/>
        <w:t xml:space="preserve">Tablica </w:t>
      </w:r>
      <w:r w:rsidRPr="00530231">
        <w:rPr>
          <w:b/>
          <w:i w:val="0"/>
          <w:color w:val="000000" w:themeColor="text1"/>
          <w:sz w:val="22"/>
        </w:rPr>
        <w:fldChar w:fldCharType="begin"/>
      </w:r>
      <w:r w:rsidRPr="00530231">
        <w:rPr>
          <w:b/>
          <w:i w:val="0"/>
          <w:color w:val="000000" w:themeColor="text1"/>
          <w:sz w:val="22"/>
        </w:rPr>
        <w:instrText xml:space="preserve"> SEQ Tablica \* ARABIC </w:instrText>
      </w:r>
      <w:r w:rsidRPr="00530231">
        <w:rPr>
          <w:b/>
          <w:i w:val="0"/>
          <w:color w:val="000000" w:themeColor="text1"/>
          <w:sz w:val="22"/>
        </w:rPr>
        <w:fldChar w:fldCharType="separate"/>
      </w:r>
      <w:r w:rsidR="00D65240">
        <w:rPr>
          <w:b/>
          <w:i w:val="0"/>
          <w:noProof/>
          <w:color w:val="000000" w:themeColor="text1"/>
          <w:sz w:val="22"/>
        </w:rPr>
        <w:t>1</w:t>
      </w:r>
      <w:r w:rsidRPr="00530231">
        <w:rPr>
          <w:b/>
          <w:i w:val="0"/>
          <w:color w:val="000000" w:themeColor="text1"/>
          <w:sz w:val="22"/>
        </w:rPr>
        <w:fldChar w:fldCharType="end"/>
      </w:r>
      <w:r w:rsidRPr="00530231">
        <w:rPr>
          <w:i w:val="0"/>
          <w:color w:val="000000" w:themeColor="text1"/>
          <w:sz w:val="22"/>
        </w:rPr>
        <w:t xml:space="preserve"> </w:t>
      </w:r>
      <w:r>
        <w:rPr>
          <w:i w:val="0"/>
          <w:color w:val="000000" w:themeColor="text1"/>
          <w:sz w:val="22"/>
        </w:rPr>
        <w:t>B</w:t>
      </w:r>
      <w:r w:rsidRPr="00654AE0">
        <w:rPr>
          <w:i w:val="0"/>
          <w:color w:val="000000" w:themeColor="text1"/>
          <w:sz w:val="22"/>
        </w:rPr>
        <w:t>roj sestara, adres</w:t>
      </w:r>
      <w:r>
        <w:rPr>
          <w:i w:val="0"/>
          <w:color w:val="000000" w:themeColor="text1"/>
          <w:sz w:val="22"/>
        </w:rPr>
        <w:t>a</w:t>
      </w:r>
      <w:r w:rsidRPr="00530231">
        <w:rPr>
          <w:i w:val="0"/>
          <w:color w:val="000000" w:themeColor="text1"/>
          <w:sz w:val="22"/>
        </w:rPr>
        <w:t xml:space="preserve"> središta i djelokrug rada sestre po općinama</w:t>
      </w:r>
      <w:r w:rsidR="000A0D61">
        <w:rPr>
          <w:i w:val="0"/>
          <w:color w:val="000000" w:themeColor="text1"/>
          <w:sz w:val="22"/>
        </w:rPr>
        <w:t xml:space="preserve"> (2020.)</w:t>
      </w:r>
    </w:p>
    <w:tbl>
      <w:tblPr>
        <w:tblW w:w="9600" w:type="dxa"/>
        <w:tblInd w:w="95" w:type="dxa"/>
        <w:tblLook w:val="0000" w:firstRow="0" w:lastRow="0" w:firstColumn="0" w:lastColumn="0" w:noHBand="0" w:noVBand="0"/>
      </w:tblPr>
      <w:tblGrid>
        <w:gridCol w:w="2039"/>
        <w:gridCol w:w="3869"/>
        <w:gridCol w:w="3692"/>
      </w:tblGrid>
      <w:tr w:rsidR="003B3B14" w14:paraId="4160B6B0" w14:textId="77777777" w:rsidTr="007D288B">
        <w:trPr>
          <w:trHeight w:val="545"/>
        </w:trPr>
        <w:tc>
          <w:tcPr>
            <w:tcW w:w="960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bottom"/>
          </w:tcPr>
          <w:p w14:paraId="28A447BC" w14:textId="77777777" w:rsidR="003B3B14" w:rsidRDefault="003B3B14" w:rsidP="00E80245">
            <w:pPr>
              <w:jc w:val="left"/>
              <w:rPr>
                <w:rFonts w:ascii="Arial" w:hAnsi="Arial" w:cs="Arial"/>
                <w:sz w:val="20"/>
                <w:szCs w:val="20"/>
              </w:rPr>
            </w:pPr>
            <w:r>
              <w:rPr>
                <w:rFonts w:ascii="Arial" w:hAnsi="Arial" w:cs="Arial"/>
                <w:sz w:val="20"/>
                <w:szCs w:val="20"/>
              </w:rPr>
              <w:t>PATRONAŽNA DJELATNOST VIROVITIČKO-PODRAVSKE ŽUPANIJE</w:t>
            </w:r>
          </w:p>
        </w:tc>
      </w:tr>
      <w:tr w:rsidR="003B3B14" w14:paraId="4E4494F3" w14:textId="77777777" w:rsidTr="007D288B">
        <w:trPr>
          <w:trHeight w:val="545"/>
        </w:trPr>
        <w:tc>
          <w:tcPr>
            <w:tcW w:w="9600" w:type="dxa"/>
            <w:gridSpan w:val="3"/>
            <w:vMerge/>
            <w:tcBorders>
              <w:top w:val="single" w:sz="8" w:space="0" w:color="auto"/>
              <w:left w:val="single" w:sz="8" w:space="0" w:color="auto"/>
              <w:bottom w:val="single" w:sz="8" w:space="0" w:color="000000"/>
              <w:right w:val="single" w:sz="8" w:space="0" w:color="000000"/>
            </w:tcBorders>
            <w:vAlign w:val="center"/>
          </w:tcPr>
          <w:p w14:paraId="364D4B0A" w14:textId="77777777" w:rsidR="003B3B14" w:rsidRDefault="003B3B14" w:rsidP="00E80245">
            <w:pPr>
              <w:jc w:val="left"/>
              <w:rPr>
                <w:rFonts w:ascii="Arial" w:hAnsi="Arial" w:cs="Arial"/>
                <w:sz w:val="20"/>
                <w:szCs w:val="20"/>
              </w:rPr>
            </w:pPr>
          </w:p>
        </w:tc>
      </w:tr>
      <w:tr w:rsidR="003B3B14" w14:paraId="0BC5EE25" w14:textId="77777777" w:rsidTr="007D288B">
        <w:trPr>
          <w:trHeight w:val="255"/>
        </w:trPr>
        <w:tc>
          <w:tcPr>
            <w:tcW w:w="2039" w:type="dxa"/>
            <w:tcBorders>
              <w:top w:val="single" w:sz="8" w:space="0" w:color="auto"/>
              <w:left w:val="single" w:sz="8" w:space="0" w:color="auto"/>
              <w:bottom w:val="single" w:sz="4" w:space="0" w:color="auto"/>
              <w:right w:val="single" w:sz="8" w:space="0" w:color="000000"/>
            </w:tcBorders>
            <w:shd w:val="clear" w:color="auto" w:fill="auto"/>
            <w:noWrap/>
            <w:vAlign w:val="bottom"/>
          </w:tcPr>
          <w:p w14:paraId="381311B5" w14:textId="77777777" w:rsidR="003B3B14" w:rsidRDefault="003B3B14" w:rsidP="00E80245">
            <w:pPr>
              <w:jc w:val="left"/>
              <w:rPr>
                <w:rFonts w:ascii="Arial" w:hAnsi="Arial" w:cs="Arial"/>
                <w:sz w:val="20"/>
                <w:szCs w:val="20"/>
              </w:rPr>
            </w:pPr>
            <w:r>
              <w:rPr>
                <w:rFonts w:ascii="Arial" w:hAnsi="Arial" w:cs="Arial"/>
                <w:sz w:val="20"/>
                <w:szCs w:val="20"/>
              </w:rPr>
              <w:t>BROJ SESTARA</w:t>
            </w:r>
          </w:p>
        </w:tc>
        <w:tc>
          <w:tcPr>
            <w:tcW w:w="3869" w:type="dxa"/>
            <w:tcBorders>
              <w:top w:val="single" w:sz="8" w:space="0" w:color="auto"/>
              <w:left w:val="nil"/>
              <w:bottom w:val="single" w:sz="4" w:space="0" w:color="auto"/>
              <w:right w:val="nil"/>
            </w:tcBorders>
            <w:shd w:val="clear" w:color="auto" w:fill="auto"/>
            <w:noWrap/>
            <w:vAlign w:val="bottom"/>
          </w:tcPr>
          <w:p w14:paraId="4E9B2804" w14:textId="77777777" w:rsidR="003B3B14" w:rsidRDefault="003B3B14" w:rsidP="00E80245">
            <w:pPr>
              <w:jc w:val="left"/>
              <w:rPr>
                <w:rFonts w:ascii="Arial" w:hAnsi="Arial" w:cs="Arial"/>
                <w:sz w:val="20"/>
                <w:szCs w:val="20"/>
              </w:rPr>
            </w:pPr>
            <w:r>
              <w:rPr>
                <w:rFonts w:ascii="Arial" w:hAnsi="Arial" w:cs="Arial"/>
                <w:sz w:val="20"/>
                <w:szCs w:val="20"/>
              </w:rPr>
              <w:t>ADRESA SREDIŠTA</w:t>
            </w:r>
          </w:p>
        </w:tc>
        <w:tc>
          <w:tcPr>
            <w:tcW w:w="3692" w:type="dxa"/>
            <w:tcBorders>
              <w:top w:val="single" w:sz="8" w:space="0" w:color="auto"/>
              <w:left w:val="single" w:sz="8" w:space="0" w:color="auto"/>
              <w:bottom w:val="single" w:sz="4" w:space="0" w:color="auto"/>
              <w:right w:val="single" w:sz="8" w:space="0" w:color="000000"/>
            </w:tcBorders>
            <w:shd w:val="clear" w:color="auto" w:fill="auto"/>
            <w:noWrap/>
            <w:vAlign w:val="bottom"/>
          </w:tcPr>
          <w:p w14:paraId="315B046F" w14:textId="77777777" w:rsidR="003B3B14" w:rsidRDefault="003B3B14" w:rsidP="00E80245">
            <w:pPr>
              <w:jc w:val="left"/>
              <w:rPr>
                <w:rFonts w:ascii="Arial" w:hAnsi="Arial" w:cs="Arial"/>
                <w:sz w:val="20"/>
                <w:szCs w:val="20"/>
              </w:rPr>
            </w:pPr>
            <w:r>
              <w:rPr>
                <w:rFonts w:ascii="Arial" w:hAnsi="Arial" w:cs="Arial"/>
                <w:sz w:val="20"/>
                <w:szCs w:val="20"/>
              </w:rPr>
              <w:t>DJELOKRUG RADA U OPĆINI</w:t>
            </w:r>
          </w:p>
        </w:tc>
      </w:tr>
      <w:tr w:rsidR="003B3B14" w14:paraId="37D79006" w14:textId="77777777" w:rsidTr="007D288B">
        <w:trPr>
          <w:trHeight w:val="255"/>
        </w:trPr>
        <w:tc>
          <w:tcPr>
            <w:tcW w:w="203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434DB06C" w14:textId="77777777" w:rsidR="003B3B14" w:rsidRDefault="003B3B14" w:rsidP="00E80245">
            <w:pPr>
              <w:jc w:val="left"/>
              <w:rPr>
                <w:rFonts w:ascii="Arial" w:hAnsi="Arial" w:cs="Arial"/>
                <w:sz w:val="20"/>
                <w:szCs w:val="20"/>
              </w:rPr>
            </w:pPr>
            <w:r>
              <w:rPr>
                <w:rFonts w:ascii="Arial" w:hAnsi="Arial" w:cs="Arial"/>
                <w:sz w:val="20"/>
                <w:szCs w:val="20"/>
              </w:rPr>
              <w:t>1</w:t>
            </w:r>
          </w:p>
        </w:tc>
        <w:tc>
          <w:tcPr>
            <w:tcW w:w="3869" w:type="dxa"/>
            <w:tcBorders>
              <w:top w:val="single" w:sz="4" w:space="0" w:color="auto"/>
              <w:left w:val="nil"/>
              <w:bottom w:val="single" w:sz="4" w:space="0" w:color="auto"/>
              <w:right w:val="nil"/>
            </w:tcBorders>
            <w:shd w:val="clear" w:color="auto" w:fill="auto"/>
            <w:noWrap/>
            <w:vAlign w:val="bottom"/>
          </w:tcPr>
          <w:p w14:paraId="1675F4CE" w14:textId="77777777" w:rsidR="003B3B14" w:rsidRDefault="003B3B14" w:rsidP="00E80245">
            <w:pPr>
              <w:jc w:val="left"/>
              <w:rPr>
                <w:rFonts w:ascii="Arial" w:hAnsi="Arial" w:cs="Arial"/>
                <w:sz w:val="20"/>
                <w:szCs w:val="20"/>
              </w:rPr>
            </w:pPr>
            <w:r>
              <w:rPr>
                <w:rFonts w:ascii="Arial" w:hAnsi="Arial" w:cs="Arial"/>
                <w:sz w:val="20"/>
                <w:szCs w:val="20"/>
              </w:rPr>
              <w:t>Glavna ul. 2, Čačinci</w:t>
            </w:r>
          </w:p>
        </w:tc>
        <w:tc>
          <w:tcPr>
            <w:tcW w:w="3692"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463D46F2" w14:textId="77777777" w:rsidR="003B3B14" w:rsidRDefault="003B3B14" w:rsidP="00E80245">
            <w:pPr>
              <w:jc w:val="left"/>
              <w:rPr>
                <w:rFonts w:ascii="Arial" w:hAnsi="Arial" w:cs="Arial"/>
                <w:sz w:val="20"/>
                <w:szCs w:val="20"/>
              </w:rPr>
            </w:pPr>
            <w:r>
              <w:rPr>
                <w:rFonts w:ascii="Arial" w:hAnsi="Arial" w:cs="Arial"/>
                <w:sz w:val="20"/>
                <w:szCs w:val="20"/>
              </w:rPr>
              <w:t>Čačinci</w:t>
            </w:r>
          </w:p>
        </w:tc>
      </w:tr>
      <w:tr w:rsidR="003B3B14" w14:paraId="5AF8024C" w14:textId="77777777" w:rsidTr="007D288B">
        <w:trPr>
          <w:trHeight w:val="255"/>
        </w:trPr>
        <w:tc>
          <w:tcPr>
            <w:tcW w:w="203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63BD1569" w14:textId="77777777" w:rsidR="003B3B14" w:rsidRDefault="003B3B14" w:rsidP="00E80245">
            <w:pPr>
              <w:jc w:val="left"/>
              <w:rPr>
                <w:rFonts w:ascii="Arial" w:hAnsi="Arial" w:cs="Arial"/>
                <w:sz w:val="20"/>
                <w:szCs w:val="20"/>
              </w:rPr>
            </w:pPr>
            <w:r>
              <w:rPr>
                <w:rFonts w:ascii="Arial" w:hAnsi="Arial" w:cs="Arial"/>
                <w:sz w:val="20"/>
                <w:szCs w:val="20"/>
              </w:rPr>
              <w:t>2</w:t>
            </w:r>
          </w:p>
        </w:tc>
        <w:tc>
          <w:tcPr>
            <w:tcW w:w="3869" w:type="dxa"/>
            <w:tcBorders>
              <w:top w:val="single" w:sz="4" w:space="0" w:color="auto"/>
              <w:left w:val="nil"/>
              <w:bottom w:val="single" w:sz="4" w:space="0" w:color="auto"/>
              <w:right w:val="nil"/>
            </w:tcBorders>
            <w:shd w:val="clear" w:color="auto" w:fill="auto"/>
            <w:noWrap/>
            <w:vAlign w:val="bottom"/>
          </w:tcPr>
          <w:p w14:paraId="67EB582D" w14:textId="77777777" w:rsidR="003B3B14" w:rsidRDefault="003B3B14" w:rsidP="00E80245">
            <w:pPr>
              <w:jc w:val="left"/>
              <w:rPr>
                <w:rFonts w:ascii="Arial" w:hAnsi="Arial" w:cs="Arial"/>
                <w:sz w:val="20"/>
                <w:szCs w:val="20"/>
              </w:rPr>
            </w:pPr>
            <w:r>
              <w:rPr>
                <w:rFonts w:ascii="Arial" w:hAnsi="Arial" w:cs="Arial"/>
                <w:sz w:val="20"/>
                <w:szCs w:val="20"/>
              </w:rPr>
              <w:t>Trg kralja Tomislava 3, Pitomača</w:t>
            </w:r>
          </w:p>
        </w:tc>
        <w:tc>
          <w:tcPr>
            <w:tcW w:w="3692"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4AA299ED" w14:textId="77777777" w:rsidR="003B3B14" w:rsidRDefault="003B3B14" w:rsidP="00E80245">
            <w:pPr>
              <w:jc w:val="left"/>
              <w:rPr>
                <w:rFonts w:ascii="Arial" w:hAnsi="Arial" w:cs="Arial"/>
                <w:sz w:val="20"/>
                <w:szCs w:val="20"/>
              </w:rPr>
            </w:pPr>
            <w:r>
              <w:rPr>
                <w:rFonts w:ascii="Arial" w:hAnsi="Arial" w:cs="Arial"/>
                <w:sz w:val="20"/>
                <w:szCs w:val="20"/>
              </w:rPr>
              <w:t xml:space="preserve"> Pitomača</w:t>
            </w:r>
          </w:p>
        </w:tc>
      </w:tr>
      <w:tr w:rsidR="003B3B14" w14:paraId="4C526B05" w14:textId="77777777" w:rsidTr="007D288B">
        <w:trPr>
          <w:trHeight w:val="255"/>
        </w:trPr>
        <w:tc>
          <w:tcPr>
            <w:tcW w:w="203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777CF858" w14:textId="77777777" w:rsidR="003B3B14" w:rsidRDefault="003B3B14" w:rsidP="00E80245">
            <w:pPr>
              <w:jc w:val="left"/>
              <w:rPr>
                <w:rFonts w:ascii="Arial" w:hAnsi="Arial" w:cs="Arial"/>
                <w:sz w:val="20"/>
                <w:szCs w:val="20"/>
              </w:rPr>
            </w:pPr>
            <w:r>
              <w:rPr>
                <w:rFonts w:ascii="Arial" w:hAnsi="Arial" w:cs="Arial"/>
                <w:sz w:val="20"/>
                <w:szCs w:val="20"/>
              </w:rPr>
              <w:t>5</w:t>
            </w:r>
          </w:p>
        </w:tc>
        <w:tc>
          <w:tcPr>
            <w:tcW w:w="3869" w:type="dxa"/>
            <w:tcBorders>
              <w:top w:val="single" w:sz="4" w:space="0" w:color="auto"/>
              <w:left w:val="nil"/>
              <w:bottom w:val="single" w:sz="4" w:space="0" w:color="auto"/>
              <w:right w:val="nil"/>
            </w:tcBorders>
            <w:shd w:val="clear" w:color="auto" w:fill="auto"/>
            <w:noWrap/>
            <w:vAlign w:val="bottom"/>
          </w:tcPr>
          <w:p w14:paraId="105046E7" w14:textId="77777777" w:rsidR="003B3B14" w:rsidRDefault="003B3B14" w:rsidP="00E80245">
            <w:pPr>
              <w:jc w:val="left"/>
              <w:rPr>
                <w:rFonts w:ascii="Arial" w:hAnsi="Arial" w:cs="Arial"/>
                <w:sz w:val="20"/>
                <w:szCs w:val="20"/>
              </w:rPr>
            </w:pPr>
            <w:r>
              <w:rPr>
                <w:rFonts w:ascii="Arial" w:hAnsi="Arial" w:cs="Arial"/>
                <w:sz w:val="20"/>
                <w:szCs w:val="20"/>
              </w:rPr>
              <w:t>Ljudevita Gaja 21, Virovitica</w:t>
            </w:r>
          </w:p>
        </w:tc>
        <w:tc>
          <w:tcPr>
            <w:tcW w:w="3692"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72BCB400" w14:textId="77777777" w:rsidR="003B3B14" w:rsidRDefault="003B3B14" w:rsidP="00E80245">
            <w:pPr>
              <w:jc w:val="left"/>
              <w:rPr>
                <w:rFonts w:ascii="Arial" w:hAnsi="Arial" w:cs="Arial"/>
                <w:sz w:val="20"/>
                <w:szCs w:val="20"/>
              </w:rPr>
            </w:pPr>
            <w:r>
              <w:rPr>
                <w:rFonts w:ascii="Arial" w:hAnsi="Arial" w:cs="Arial"/>
                <w:sz w:val="20"/>
                <w:szCs w:val="20"/>
              </w:rPr>
              <w:t>Virovitica</w:t>
            </w:r>
          </w:p>
        </w:tc>
      </w:tr>
      <w:tr w:rsidR="003B3B14" w14:paraId="782E3822" w14:textId="77777777" w:rsidTr="007D288B">
        <w:trPr>
          <w:trHeight w:val="255"/>
        </w:trPr>
        <w:tc>
          <w:tcPr>
            <w:tcW w:w="203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10E084F2" w14:textId="77777777" w:rsidR="003B3B14" w:rsidRDefault="003B3B14" w:rsidP="00E80245">
            <w:pPr>
              <w:jc w:val="left"/>
              <w:rPr>
                <w:rFonts w:ascii="Arial" w:hAnsi="Arial" w:cs="Arial"/>
                <w:sz w:val="20"/>
                <w:szCs w:val="20"/>
              </w:rPr>
            </w:pPr>
            <w:r>
              <w:rPr>
                <w:rFonts w:ascii="Arial" w:hAnsi="Arial" w:cs="Arial"/>
                <w:sz w:val="20"/>
                <w:szCs w:val="20"/>
              </w:rPr>
              <w:t xml:space="preserve"> 5</w:t>
            </w:r>
          </w:p>
        </w:tc>
        <w:tc>
          <w:tcPr>
            <w:tcW w:w="3869" w:type="dxa"/>
            <w:tcBorders>
              <w:top w:val="single" w:sz="4" w:space="0" w:color="auto"/>
              <w:left w:val="nil"/>
              <w:bottom w:val="single" w:sz="4" w:space="0" w:color="auto"/>
              <w:right w:val="nil"/>
            </w:tcBorders>
            <w:shd w:val="clear" w:color="auto" w:fill="auto"/>
            <w:noWrap/>
            <w:vAlign w:val="bottom"/>
          </w:tcPr>
          <w:p w14:paraId="1059017F" w14:textId="77777777" w:rsidR="003B3B14" w:rsidRDefault="003B3B14" w:rsidP="00E80245">
            <w:pPr>
              <w:jc w:val="left"/>
              <w:rPr>
                <w:rFonts w:ascii="Arial" w:hAnsi="Arial" w:cs="Arial"/>
                <w:sz w:val="20"/>
                <w:szCs w:val="20"/>
              </w:rPr>
            </w:pPr>
            <w:r>
              <w:rPr>
                <w:rFonts w:ascii="Arial" w:hAnsi="Arial" w:cs="Arial"/>
                <w:sz w:val="20"/>
                <w:szCs w:val="20"/>
              </w:rPr>
              <w:t>Bana Jelačića 33, Slatina</w:t>
            </w:r>
          </w:p>
        </w:tc>
        <w:tc>
          <w:tcPr>
            <w:tcW w:w="3692"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419B26D9" w14:textId="77777777" w:rsidR="003B3B14" w:rsidRDefault="003B3B14" w:rsidP="00E80245">
            <w:pPr>
              <w:jc w:val="left"/>
              <w:rPr>
                <w:rFonts w:ascii="Arial" w:hAnsi="Arial" w:cs="Arial"/>
                <w:sz w:val="20"/>
                <w:szCs w:val="20"/>
              </w:rPr>
            </w:pPr>
            <w:r>
              <w:rPr>
                <w:rFonts w:ascii="Arial" w:hAnsi="Arial" w:cs="Arial"/>
                <w:sz w:val="20"/>
                <w:szCs w:val="20"/>
              </w:rPr>
              <w:t>Slatina</w:t>
            </w:r>
          </w:p>
        </w:tc>
      </w:tr>
      <w:tr w:rsidR="003B3B14" w14:paraId="41E71C78" w14:textId="77777777" w:rsidTr="007D288B">
        <w:trPr>
          <w:trHeight w:val="255"/>
        </w:trPr>
        <w:tc>
          <w:tcPr>
            <w:tcW w:w="203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202C605F" w14:textId="77777777" w:rsidR="003B3B14" w:rsidRDefault="003B3B14" w:rsidP="00E80245">
            <w:pPr>
              <w:jc w:val="left"/>
              <w:rPr>
                <w:rFonts w:ascii="Arial" w:hAnsi="Arial" w:cs="Arial"/>
                <w:sz w:val="20"/>
                <w:szCs w:val="20"/>
              </w:rPr>
            </w:pPr>
            <w:r>
              <w:rPr>
                <w:rFonts w:ascii="Arial" w:hAnsi="Arial" w:cs="Arial"/>
                <w:sz w:val="20"/>
                <w:szCs w:val="20"/>
              </w:rPr>
              <w:t>2</w:t>
            </w:r>
          </w:p>
        </w:tc>
        <w:tc>
          <w:tcPr>
            <w:tcW w:w="3869" w:type="dxa"/>
            <w:tcBorders>
              <w:top w:val="single" w:sz="4" w:space="0" w:color="auto"/>
              <w:left w:val="nil"/>
              <w:bottom w:val="single" w:sz="4" w:space="0" w:color="auto"/>
              <w:right w:val="nil"/>
            </w:tcBorders>
            <w:shd w:val="clear" w:color="auto" w:fill="auto"/>
            <w:noWrap/>
            <w:vAlign w:val="bottom"/>
          </w:tcPr>
          <w:p w14:paraId="6179E544" w14:textId="77777777" w:rsidR="003B3B14" w:rsidRDefault="003B3B14" w:rsidP="00E80245">
            <w:pPr>
              <w:jc w:val="left"/>
              <w:rPr>
                <w:rFonts w:ascii="Arial" w:hAnsi="Arial" w:cs="Arial"/>
                <w:sz w:val="20"/>
                <w:szCs w:val="20"/>
              </w:rPr>
            </w:pPr>
            <w:r>
              <w:rPr>
                <w:rFonts w:ascii="Arial" w:hAnsi="Arial" w:cs="Arial"/>
                <w:sz w:val="20"/>
                <w:szCs w:val="20"/>
              </w:rPr>
              <w:t>Ul.kralja Zvonimira 2, Suhopolje</w:t>
            </w:r>
          </w:p>
        </w:tc>
        <w:tc>
          <w:tcPr>
            <w:tcW w:w="3692"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1C5D49DB" w14:textId="77777777" w:rsidR="003B3B14" w:rsidRDefault="003B3B14" w:rsidP="00E80245">
            <w:pPr>
              <w:jc w:val="left"/>
              <w:rPr>
                <w:rFonts w:ascii="Arial" w:hAnsi="Arial" w:cs="Arial"/>
                <w:sz w:val="20"/>
                <w:szCs w:val="20"/>
              </w:rPr>
            </w:pPr>
            <w:r>
              <w:rPr>
                <w:rFonts w:ascii="Arial" w:hAnsi="Arial" w:cs="Arial"/>
                <w:sz w:val="20"/>
                <w:szCs w:val="20"/>
              </w:rPr>
              <w:t>Suhopolje</w:t>
            </w:r>
          </w:p>
        </w:tc>
      </w:tr>
      <w:tr w:rsidR="003B3B14" w14:paraId="5F2C13D1" w14:textId="77777777" w:rsidTr="007D288B">
        <w:trPr>
          <w:trHeight w:val="255"/>
        </w:trPr>
        <w:tc>
          <w:tcPr>
            <w:tcW w:w="203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A3BED20" w14:textId="77777777" w:rsidR="003B3B14" w:rsidRDefault="003B3B14" w:rsidP="00E80245">
            <w:pPr>
              <w:jc w:val="left"/>
              <w:rPr>
                <w:rFonts w:ascii="Arial" w:hAnsi="Arial" w:cs="Arial"/>
                <w:sz w:val="20"/>
                <w:szCs w:val="20"/>
              </w:rPr>
            </w:pPr>
            <w:r>
              <w:rPr>
                <w:rFonts w:ascii="Arial" w:hAnsi="Arial" w:cs="Arial"/>
                <w:sz w:val="20"/>
                <w:szCs w:val="20"/>
              </w:rPr>
              <w:t>1</w:t>
            </w:r>
          </w:p>
        </w:tc>
        <w:tc>
          <w:tcPr>
            <w:tcW w:w="3869" w:type="dxa"/>
            <w:tcBorders>
              <w:top w:val="single" w:sz="4" w:space="0" w:color="auto"/>
              <w:left w:val="nil"/>
              <w:bottom w:val="single" w:sz="4" w:space="0" w:color="auto"/>
              <w:right w:val="nil"/>
            </w:tcBorders>
            <w:shd w:val="clear" w:color="auto" w:fill="auto"/>
            <w:noWrap/>
            <w:vAlign w:val="bottom"/>
          </w:tcPr>
          <w:p w14:paraId="4804D40B" w14:textId="77777777" w:rsidR="003B3B14" w:rsidRDefault="003B3B14" w:rsidP="00E80245">
            <w:pPr>
              <w:jc w:val="left"/>
              <w:rPr>
                <w:rFonts w:ascii="Arial" w:hAnsi="Arial" w:cs="Arial"/>
                <w:sz w:val="20"/>
                <w:szCs w:val="20"/>
              </w:rPr>
            </w:pPr>
            <w:r>
              <w:rPr>
                <w:rFonts w:ascii="Arial" w:hAnsi="Arial" w:cs="Arial"/>
                <w:sz w:val="20"/>
                <w:szCs w:val="20"/>
              </w:rPr>
              <w:t>M.Gupca 25, Bušetina</w:t>
            </w:r>
          </w:p>
        </w:tc>
        <w:tc>
          <w:tcPr>
            <w:tcW w:w="3692"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7C4787A7" w14:textId="77777777" w:rsidR="003B3B14" w:rsidRDefault="003B3B14" w:rsidP="00E80245">
            <w:pPr>
              <w:jc w:val="left"/>
              <w:rPr>
                <w:rFonts w:ascii="Arial" w:hAnsi="Arial" w:cs="Arial"/>
                <w:sz w:val="20"/>
                <w:szCs w:val="20"/>
              </w:rPr>
            </w:pPr>
            <w:r>
              <w:rPr>
                <w:rFonts w:ascii="Arial" w:hAnsi="Arial" w:cs="Arial"/>
                <w:sz w:val="20"/>
                <w:szCs w:val="20"/>
              </w:rPr>
              <w:t>Bušetina</w:t>
            </w:r>
          </w:p>
        </w:tc>
      </w:tr>
      <w:tr w:rsidR="003B3B14" w14:paraId="5181CEA1" w14:textId="77777777" w:rsidTr="007D288B">
        <w:trPr>
          <w:trHeight w:val="255"/>
        </w:trPr>
        <w:tc>
          <w:tcPr>
            <w:tcW w:w="203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39012666" w14:textId="77777777" w:rsidR="003B3B14" w:rsidRDefault="003B3B14" w:rsidP="00E80245">
            <w:pPr>
              <w:jc w:val="left"/>
              <w:rPr>
                <w:rFonts w:ascii="Arial" w:hAnsi="Arial" w:cs="Arial"/>
                <w:sz w:val="20"/>
                <w:szCs w:val="20"/>
              </w:rPr>
            </w:pPr>
            <w:r>
              <w:rPr>
                <w:rFonts w:ascii="Arial" w:hAnsi="Arial" w:cs="Arial"/>
                <w:sz w:val="20"/>
                <w:szCs w:val="20"/>
              </w:rPr>
              <w:t>1</w:t>
            </w:r>
          </w:p>
        </w:tc>
        <w:tc>
          <w:tcPr>
            <w:tcW w:w="3869" w:type="dxa"/>
            <w:tcBorders>
              <w:top w:val="single" w:sz="4" w:space="0" w:color="auto"/>
              <w:left w:val="nil"/>
              <w:bottom w:val="single" w:sz="4" w:space="0" w:color="auto"/>
              <w:right w:val="nil"/>
            </w:tcBorders>
            <w:shd w:val="clear" w:color="auto" w:fill="auto"/>
            <w:noWrap/>
            <w:vAlign w:val="bottom"/>
          </w:tcPr>
          <w:p w14:paraId="7C2AD8FD" w14:textId="77777777" w:rsidR="003B3B14" w:rsidRDefault="003B3B14" w:rsidP="00E80245">
            <w:pPr>
              <w:jc w:val="left"/>
              <w:rPr>
                <w:rFonts w:ascii="Arial" w:hAnsi="Arial" w:cs="Arial"/>
                <w:sz w:val="20"/>
                <w:szCs w:val="20"/>
              </w:rPr>
            </w:pPr>
            <w:r>
              <w:rPr>
                <w:rFonts w:ascii="Arial" w:hAnsi="Arial" w:cs="Arial"/>
                <w:sz w:val="20"/>
                <w:szCs w:val="20"/>
              </w:rPr>
              <w:t>Trg Gospe Voćinske 0, Voćin</w:t>
            </w:r>
          </w:p>
        </w:tc>
        <w:tc>
          <w:tcPr>
            <w:tcW w:w="3692"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12D35C1F" w14:textId="77777777" w:rsidR="003B3B14" w:rsidRDefault="003B3B14" w:rsidP="00E80245">
            <w:pPr>
              <w:jc w:val="left"/>
              <w:rPr>
                <w:rFonts w:ascii="Arial" w:hAnsi="Arial" w:cs="Arial"/>
                <w:sz w:val="20"/>
                <w:szCs w:val="20"/>
              </w:rPr>
            </w:pPr>
            <w:r>
              <w:rPr>
                <w:rFonts w:ascii="Arial" w:hAnsi="Arial" w:cs="Arial"/>
                <w:sz w:val="20"/>
                <w:szCs w:val="20"/>
              </w:rPr>
              <w:t>Voćin</w:t>
            </w:r>
          </w:p>
        </w:tc>
      </w:tr>
      <w:tr w:rsidR="003B3B14" w14:paraId="7A7FE4A6" w14:textId="77777777" w:rsidTr="007D288B">
        <w:trPr>
          <w:trHeight w:val="255"/>
        </w:trPr>
        <w:tc>
          <w:tcPr>
            <w:tcW w:w="203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7BE0C742" w14:textId="77777777" w:rsidR="003B3B14" w:rsidRDefault="003B3B14" w:rsidP="00E80245">
            <w:pPr>
              <w:jc w:val="left"/>
              <w:rPr>
                <w:rFonts w:ascii="Arial" w:hAnsi="Arial" w:cs="Arial"/>
                <w:sz w:val="20"/>
                <w:szCs w:val="20"/>
              </w:rPr>
            </w:pPr>
            <w:r>
              <w:rPr>
                <w:rFonts w:ascii="Arial" w:hAnsi="Arial" w:cs="Arial"/>
                <w:sz w:val="20"/>
                <w:szCs w:val="20"/>
              </w:rPr>
              <w:t>1</w:t>
            </w:r>
          </w:p>
        </w:tc>
        <w:tc>
          <w:tcPr>
            <w:tcW w:w="3869" w:type="dxa"/>
            <w:tcBorders>
              <w:top w:val="single" w:sz="4" w:space="0" w:color="auto"/>
              <w:left w:val="nil"/>
              <w:bottom w:val="single" w:sz="4" w:space="0" w:color="auto"/>
              <w:right w:val="nil"/>
            </w:tcBorders>
            <w:shd w:val="clear" w:color="auto" w:fill="auto"/>
            <w:noWrap/>
            <w:vAlign w:val="bottom"/>
          </w:tcPr>
          <w:p w14:paraId="794927D5" w14:textId="77777777" w:rsidR="003B3B14" w:rsidRDefault="003B3B14" w:rsidP="00E80245">
            <w:pPr>
              <w:jc w:val="left"/>
              <w:rPr>
                <w:rFonts w:ascii="Arial" w:hAnsi="Arial" w:cs="Arial"/>
                <w:sz w:val="20"/>
                <w:szCs w:val="20"/>
              </w:rPr>
            </w:pPr>
            <w:r>
              <w:rPr>
                <w:rFonts w:ascii="Arial" w:hAnsi="Arial" w:cs="Arial"/>
                <w:sz w:val="20"/>
                <w:szCs w:val="20"/>
              </w:rPr>
              <w:t>Trg kralja Zvonimira 3, Gradina</w:t>
            </w:r>
          </w:p>
        </w:tc>
        <w:tc>
          <w:tcPr>
            <w:tcW w:w="3692"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068A1623" w14:textId="77777777" w:rsidR="003B3B14" w:rsidRDefault="003B3B14" w:rsidP="00E80245">
            <w:pPr>
              <w:jc w:val="left"/>
              <w:rPr>
                <w:rFonts w:ascii="Arial" w:hAnsi="Arial" w:cs="Arial"/>
                <w:sz w:val="20"/>
                <w:szCs w:val="20"/>
              </w:rPr>
            </w:pPr>
            <w:r>
              <w:rPr>
                <w:rFonts w:ascii="Arial" w:hAnsi="Arial" w:cs="Arial"/>
                <w:sz w:val="20"/>
                <w:szCs w:val="20"/>
              </w:rPr>
              <w:t>Gradina</w:t>
            </w:r>
          </w:p>
        </w:tc>
      </w:tr>
      <w:tr w:rsidR="003B3B14" w14:paraId="56498EE0" w14:textId="77777777" w:rsidTr="007D288B">
        <w:trPr>
          <w:trHeight w:val="255"/>
        </w:trPr>
        <w:tc>
          <w:tcPr>
            <w:tcW w:w="203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1773AD64" w14:textId="77777777" w:rsidR="003B3B14" w:rsidRDefault="003B3B14" w:rsidP="00E80245">
            <w:pPr>
              <w:jc w:val="left"/>
              <w:rPr>
                <w:rFonts w:ascii="Arial" w:hAnsi="Arial" w:cs="Arial"/>
                <w:sz w:val="20"/>
                <w:szCs w:val="20"/>
              </w:rPr>
            </w:pPr>
            <w:r>
              <w:rPr>
                <w:rFonts w:ascii="Arial" w:hAnsi="Arial" w:cs="Arial"/>
                <w:sz w:val="20"/>
                <w:szCs w:val="20"/>
              </w:rPr>
              <w:t>1</w:t>
            </w:r>
          </w:p>
        </w:tc>
        <w:tc>
          <w:tcPr>
            <w:tcW w:w="3869" w:type="dxa"/>
            <w:tcBorders>
              <w:top w:val="single" w:sz="4" w:space="0" w:color="auto"/>
              <w:left w:val="nil"/>
              <w:bottom w:val="single" w:sz="4" w:space="0" w:color="auto"/>
              <w:right w:val="nil"/>
            </w:tcBorders>
            <w:shd w:val="clear" w:color="auto" w:fill="auto"/>
            <w:noWrap/>
            <w:vAlign w:val="bottom"/>
          </w:tcPr>
          <w:p w14:paraId="4BCF9D2F" w14:textId="77777777" w:rsidR="003B3B14" w:rsidRDefault="003B3B14" w:rsidP="00E80245">
            <w:pPr>
              <w:jc w:val="left"/>
              <w:rPr>
                <w:rFonts w:ascii="Arial" w:hAnsi="Arial" w:cs="Arial"/>
                <w:sz w:val="20"/>
                <w:szCs w:val="20"/>
              </w:rPr>
            </w:pPr>
            <w:r>
              <w:rPr>
                <w:rFonts w:ascii="Arial" w:hAnsi="Arial" w:cs="Arial"/>
                <w:sz w:val="20"/>
                <w:szCs w:val="20"/>
              </w:rPr>
              <w:t>S. Mlakara 1, Orahovica</w:t>
            </w:r>
          </w:p>
        </w:tc>
        <w:tc>
          <w:tcPr>
            <w:tcW w:w="3692"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76CDF554" w14:textId="77777777" w:rsidR="003B3B14" w:rsidRDefault="003B3B14" w:rsidP="00E80245">
            <w:pPr>
              <w:jc w:val="left"/>
              <w:rPr>
                <w:rFonts w:ascii="Arial" w:hAnsi="Arial" w:cs="Arial"/>
                <w:sz w:val="20"/>
                <w:szCs w:val="20"/>
              </w:rPr>
            </w:pPr>
            <w:r>
              <w:rPr>
                <w:rFonts w:ascii="Arial" w:hAnsi="Arial" w:cs="Arial"/>
                <w:sz w:val="20"/>
                <w:szCs w:val="20"/>
              </w:rPr>
              <w:t>Orahovica</w:t>
            </w:r>
          </w:p>
        </w:tc>
      </w:tr>
      <w:tr w:rsidR="003B3B14" w14:paraId="369D3E94" w14:textId="77777777" w:rsidTr="007D288B">
        <w:trPr>
          <w:trHeight w:val="255"/>
        </w:trPr>
        <w:tc>
          <w:tcPr>
            <w:tcW w:w="203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EFB0ED9" w14:textId="77777777" w:rsidR="003B3B14" w:rsidRDefault="003B3B14" w:rsidP="00E80245">
            <w:pPr>
              <w:jc w:val="left"/>
              <w:rPr>
                <w:rFonts w:ascii="Arial" w:hAnsi="Arial" w:cs="Arial"/>
                <w:sz w:val="20"/>
                <w:szCs w:val="20"/>
              </w:rPr>
            </w:pPr>
            <w:r>
              <w:rPr>
                <w:rFonts w:ascii="Arial" w:hAnsi="Arial" w:cs="Arial"/>
                <w:sz w:val="20"/>
                <w:szCs w:val="20"/>
              </w:rPr>
              <w:t>1</w:t>
            </w:r>
          </w:p>
        </w:tc>
        <w:tc>
          <w:tcPr>
            <w:tcW w:w="3869" w:type="dxa"/>
            <w:tcBorders>
              <w:top w:val="single" w:sz="4" w:space="0" w:color="auto"/>
              <w:left w:val="nil"/>
              <w:bottom w:val="single" w:sz="4" w:space="0" w:color="auto"/>
              <w:right w:val="nil"/>
            </w:tcBorders>
            <w:shd w:val="clear" w:color="auto" w:fill="auto"/>
            <w:noWrap/>
            <w:vAlign w:val="bottom"/>
          </w:tcPr>
          <w:p w14:paraId="6075951D" w14:textId="77777777" w:rsidR="003B3B14" w:rsidRDefault="003B3B14" w:rsidP="00E80245">
            <w:pPr>
              <w:jc w:val="left"/>
              <w:rPr>
                <w:rFonts w:ascii="Arial" w:hAnsi="Arial" w:cs="Arial"/>
                <w:sz w:val="20"/>
                <w:szCs w:val="20"/>
              </w:rPr>
            </w:pPr>
            <w:r>
              <w:rPr>
                <w:rFonts w:ascii="Arial" w:hAnsi="Arial" w:cs="Arial"/>
                <w:sz w:val="20"/>
                <w:szCs w:val="20"/>
              </w:rPr>
              <w:t>V.Nazora 59, Špišić Bukovica</w:t>
            </w:r>
          </w:p>
        </w:tc>
        <w:tc>
          <w:tcPr>
            <w:tcW w:w="3692"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19E66429" w14:textId="77777777" w:rsidR="003B3B14" w:rsidRDefault="003B3B14" w:rsidP="00E80245">
            <w:pPr>
              <w:jc w:val="left"/>
              <w:rPr>
                <w:rFonts w:ascii="Arial" w:hAnsi="Arial" w:cs="Arial"/>
                <w:sz w:val="20"/>
                <w:szCs w:val="20"/>
              </w:rPr>
            </w:pPr>
            <w:r>
              <w:rPr>
                <w:rFonts w:ascii="Arial" w:hAnsi="Arial" w:cs="Arial"/>
                <w:sz w:val="20"/>
                <w:szCs w:val="20"/>
              </w:rPr>
              <w:t>Špišić Bukovica</w:t>
            </w:r>
          </w:p>
        </w:tc>
      </w:tr>
      <w:tr w:rsidR="003B3B14" w14:paraId="618C2FEC" w14:textId="77777777" w:rsidTr="007D288B">
        <w:trPr>
          <w:trHeight w:val="270"/>
        </w:trPr>
        <w:tc>
          <w:tcPr>
            <w:tcW w:w="2039" w:type="dxa"/>
            <w:tcBorders>
              <w:top w:val="nil"/>
              <w:left w:val="single" w:sz="8" w:space="0" w:color="auto"/>
              <w:bottom w:val="single" w:sz="8" w:space="0" w:color="auto"/>
              <w:right w:val="single" w:sz="8" w:space="0" w:color="000000"/>
            </w:tcBorders>
            <w:shd w:val="clear" w:color="auto" w:fill="auto"/>
            <w:noWrap/>
            <w:vAlign w:val="bottom"/>
          </w:tcPr>
          <w:p w14:paraId="49768AC2" w14:textId="77777777" w:rsidR="003B3B14" w:rsidRDefault="003B3B14" w:rsidP="00E80245">
            <w:pPr>
              <w:jc w:val="left"/>
              <w:rPr>
                <w:rFonts w:ascii="Arial" w:hAnsi="Arial" w:cs="Arial"/>
                <w:sz w:val="20"/>
                <w:szCs w:val="20"/>
              </w:rPr>
            </w:pPr>
            <w:r>
              <w:rPr>
                <w:rFonts w:ascii="Arial" w:hAnsi="Arial" w:cs="Arial"/>
                <w:sz w:val="20"/>
                <w:szCs w:val="20"/>
              </w:rPr>
              <w:t>1</w:t>
            </w:r>
          </w:p>
        </w:tc>
        <w:tc>
          <w:tcPr>
            <w:tcW w:w="3869" w:type="dxa"/>
            <w:tcBorders>
              <w:top w:val="nil"/>
              <w:left w:val="nil"/>
              <w:bottom w:val="single" w:sz="8" w:space="0" w:color="auto"/>
              <w:right w:val="nil"/>
            </w:tcBorders>
            <w:shd w:val="clear" w:color="auto" w:fill="auto"/>
            <w:noWrap/>
            <w:vAlign w:val="bottom"/>
          </w:tcPr>
          <w:p w14:paraId="63B609E5" w14:textId="77777777" w:rsidR="003B3B14" w:rsidRDefault="003B3B14" w:rsidP="00E80245">
            <w:pPr>
              <w:jc w:val="left"/>
              <w:rPr>
                <w:rFonts w:ascii="Arial" w:hAnsi="Arial" w:cs="Arial"/>
                <w:sz w:val="20"/>
                <w:szCs w:val="20"/>
              </w:rPr>
            </w:pPr>
            <w:r>
              <w:rPr>
                <w:rFonts w:ascii="Arial" w:hAnsi="Arial" w:cs="Arial"/>
                <w:sz w:val="20"/>
                <w:szCs w:val="20"/>
              </w:rPr>
              <w:t>Radićeva 0, Crnac</w:t>
            </w:r>
          </w:p>
        </w:tc>
        <w:tc>
          <w:tcPr>
            <w:tcW w:w="3692" w:type="dxa"/>
            <w:tcBorders>
              <w:top w:val="nil"/>
              <w:left w:val="single" w:sz="8" w:space="0" w:color="auto"/>
              <w:bottom w:val="single" w:sz="8" w:space="0" w:color="auto"/>
              <w:right w:val="single" w:sz="8" w:space="0" w:color="000000"/>
            </w:tcBorders>
            <w:shd w:val="clear" w:color="auto" w:fill="auto"/>
            <w:noWrap/>
            <w:vAlign w:val="bottom"/>
          </w:tcPr>
          <w:p w14:paraId="59A672BA" w14:textId="77777777" w:rsidR="003B3B14" w:rsidRDefault="003B3B14" w:rsidP="00E80245">
            <w:pPr>
              <w:jc w:val="left"/>
              <w:rPr>
                <w:rFonts w:ascii="Arial" w:hAnsi="Arial" w:cs="Arial"/>
                <w:sz w:val="20"/>
                <w:szCs w:val="20"/>
              </w:rPr>
            </w:pPr>
            <w:r>
              <w:rPr>
                <w:rFonts w:ascii="Arial" w:hAnsi="Arial" w:cs="Arial"/>
                <w:sz w:val="20"/>
                <w:szCs w:val="20"/>
              </w:rPr>
              <w:t>Crnac</w:t>
            </w:r>
          </w:p>
        </w:tc>
      </w:tr>
    </w:tbl>
    <w:p w14:paraId="5A174F38" w14:textId="77777777" w:rsidR="003B3B14" w:rsidRDefault="003B3B14" w:rsidP="00E80245">
      <w:pPr>
        <w:ind w:left="300"/>
        <w:jc w:val="left"/>
      </w:pPr>
    </w:p>
    <w:p w14:paraId="7BE74682" w14:textId="77F0A1F2" w:rsidR="002226BB" w:rsidRDefault="003B3B14" w:rsidP="003B4D5B">
      <w:pPr>
        <w:pStyle w:val="Heading2"/>
        <w:numPr>
          <w:ilvl w:val="1"/>
          <w:numId w:val="16"/>
        </w:numPr>
        <w:jc w:val="left"/>
      </w:pPr>
      <w:bookmarkStart w:id="19" w:name="_Toc126234673"/>
      <w:bookmarkStart w:id="20" w:name="_Toc127269409"/>
      <w:bookmarkStart w:id="21" w:name="_Toc128048637"/>
      <w:r>
        <w:t>CITOLOŠKI LABORATORIJ</w:t>
      </w:r>
      <w:bookmarkEnd w:id="19"/>
      <w:bookmarkEnd w:id="20"/>
      <w:bookmarkEnd w:id="21"/>
    </w:p>
    <w:p w14:paraId="40BB3A0A" w14:textId="77777777" w:rsidR="00F70129" w:rsidRDefault="00F70129" w:rsidP="00442436">
      <w:pPr>
        <w:spacing w:after="0"/>
        <w:jc w:val="left"/>
      </w:pPr>
      <w:r>
        <w:t xml:space="preserve">Jedan je nadležni citološki laboratorij (OB Virovitica) u koji se šalju PAPA uzorci na analizu. Ginekološke ordinacije uzorke Papa testa dostavljaju sami ili pacijentice donose osobno u citološki laboratorij. Nalaz Papa testa je gotov za 3 mjeseca. </w:t>
      </w:r>
    </w:p>
    <w:p w14:paraId="7FF75CC9" w14:textId="09D402B1" w:rsidR="00D641CA" w:rsidRDefault="003B3B14" w:rsidP="00442436">
      <w:pPr>
        <w:jc w:val="left"/>
      </w:pPr>
      <w:r>
        <w:t>Ginekološke ordinacije uzorke Papa testa dostavljaju same ili pacijentice donose osobno u citološki lab</w:t>
      </w:r>
      <w:r w:rsidR="0004689A">
        <w:t>oratoriji u Opću bolnicu Virovitica</w:t>
      </w:r>
      <w:r>
        <w:t>. Nalaz Papa testa čeka se 3</w:t>
      </w:r>
      <w:r w:rsidR="00D641CA">
        <w:t xml:space="preserve"> </w:t>
      </w:r>
      <w:r>
        <w:t xml:space="preserve">mjeseca. </w:t>
      </w:r>
      <w:r w:rsidR="002226BB">
        <w:t>Ljudski resursi laboratorija su: jedna specijalistica kliničke citologije, Marija Abalić, dr.</w:t>
      </w:r>
      <w:r w:rsidR="002D65A2">
        <w:t xml:space="preserve"> </w:t>
      </w:r>
      <w:r w:rsidR="002226BB">
        <w:t>med. i tri</w:t>
      </w:r>
      <w:r>
        <w:t xml:space="preserve"> citoskrinera</w:t>
      </w:r>
      <w:r w:rsidR="00141D7E">
        <w:t>.</w:t>
      </w:r>
      <w:r w:rsidR="00F70129">
        <w:t xml:space="preserve"> </w:t>
      </w:r>
    </w:p>
    <w:p w14:paraId="6B63E71C" w14:textId="77777777" w:rsidR="003B3B14" w:rsidRPr="003050FB" w:rsidRDefault="003B3B14" w:rsidP="003B4D5B">
      <w:pPr>
        <w:pStyle w:val="Heading2"/>
        <w:numPr>
          <w:ilvl w:val="1"/>
          <w:numId w:val="16"/>
        </w:numPr>
        <w:jc w:val="left"/>
      </w:pPr>
      <w:bookmarkStart w:id="22" w:name="_Toc128048638"/>
      <w:r w:rsidRPr="003B3B14">
        <w:t>KOLPOSKOPIJA</w:t>
      </w:r>
      <w:bookmarkEnd w:id="22"/>
    </w:p>
    <w:p w14:paraId="31273714" w14:textId="2A0A18B3" w:rsidR="00F70129" w:rsidRDefault="00F70129" w:rsidP="00442436">
      <w:pPr>
        <w:spacing w:after="0"/>
        <w:jc w:val="left"/>
      </w:pPr>
      <w:r>
        <w:t>Kolposkopija se obavlja na ginekološkom odjelu, OB Virovitica (dva specijalista ginekologije</w:t>
      </w:r>
      <w:r w:rsidR="006612D1">
        <w:t>)</w:t>
      </w:r>
      <w:r>
        <w:t>. Uzorci se šalju na odjel patologije OB Virovitica, nalaz se čeka 1-2 tjedna, te se isti prema dogovoru šalje na odjel ili ga pacijentice osobno preuzimaju.</w:t>
      </w:r>
    </w:p>
    <w:p w14:paraId="65079424" w14:textId="77777777" w:rsidR="003B3B14" w:rsidRDefault="003B3B14" w:rsidP="00E80245">
      <w:pPr>
        <w:ind w:left="300"/>
        <w:jc w:val="left"/>
      </w:pPr>
    </w:p>
    <w:p w14:paraId="6ECB1918" w14:textId="1EFC9396" w:rsidR="003B3B14" w:rsidRDefault="003B3B14" w:rsidP="003B4D5B">
      <w:pPr>
        <w:pStyle w:val="Heading2"/>
        <w:numPr>
          <w:ilvl w:val="1"/>
          <w:numId w:val="16"/>
        </w:numPr>
        <w:jc w:val="left"/>
      </w:pPr>
      <w:bookmarkStart w:id="23" w:name="_Toc128048639"/>
      <w:r w:rsidRPr="002A45A7">
        <w:t>TESTIRANJE NA HPV</w:t>
      </w:r>
      <w:bookmarkEnd w:id="23"/>
      <w:r w:rsidRPr="002A45A7">
        <w:t xml:space="preserve"> </w:t>
      </w:r>
    </w:p>
    <w:p w14:paraId="008E9CC4" w14:textId="07FF22FA" w:rsidR="003B3B14" w:rsidRDefault="003B3B14" w:rsidP="00E80245">
      <w:pPr>
        <w:ind w:left="300"/>
        <w:jc w:val="left"/>
      </w:pPr>
      <w:r>
        <w:t>Uzorci</w:t>
      </w:r>
      <w:r w:rsidR="002D65A2">
        <w:t xml:space="preserve"> za testiranje na HPV se šalju na tri</w:t>
      </w:r>
      <w:r>
        <w:t xml:space="preserve"> lokacije:</w:t>
      </w:r>
    </w:p>
    <w:p w14:paraId="7A20C62B" w14:textId="357E0D68" w:rsidR="003B3B14" w:rsidRPr="009D0B38" w:rsidRDefault="003B3B14" w:rsidP="003B4D5B">
      <w:pPr>
        <w:pStyle w:val="NormalWeb"/>
        <w:numPr>
          <w:ilvl w:val="0"/>
          <w:numId w:val="13"/>
        </w:numPr>
        <w:spacing w:before="0" w:beforeAutospacing="0" w:after="160" w:afterAutospacing="0" w:line="360" w:lineRule="auto"/>
        <w:jc w:val="left"/>
        <w:rPr>
          <w:rFonts w:asciiTheme="minorHAnsi" w:eastAsiaTheme="minorEastAsia" w:hAnsiTheme="minorHAnsi" w:cstheme="minorBidi"/>
          <w:sz w:val="22"/>
          <w:szCs w:val="22"/>
        </w:rPr>
      </w:pPr>
      <w:r w:rsidRPr="009D0B38">
        <w:rPr>
          <w:rFonts w:asciiTheme="minorHAnsi" w:eastAsiaTheme="minorEastAsia" w:hAnsiTheme="minorHAnsi" w:cstheme="minorBidi"/>
          <w:sz w:val="22"/>
          <w:szCs w:val="22"/>
        </w:rPr>
        <w:t xml:space="preserve">u </w:t>
      </w:r>
      <w:r w:rsidR="002D65A2">
        <w:rPr>
          <w:rFonts w:asciiTheme="minorHAnsi" w:eastAsiaTheme="minorEastAsia" w:hAnsiTheme="minorHAnsi" w:cstheme="minorBidi"/>
          <w:sz w:val="22"/>
          <w:szCs w:val="22"/>
        </w:rPr>
        <w:t>ZZJZ Osječko –baranjske županije, ZZJZ Virovitičko –podravske županije „Sveti Rok“ i NZZJZ „Dr. Andrija Štampar“</w:t>
      </w:r>
    </w:p>
    <w:p w14:paraId="366966E0" w14:textId="0292ECCB" w:rsidR="00F70129" w:rsidRDefault="00F70129" w:rsidP="002D65A2">
      <w:pPr>
        <w:spacing w:after="0"/>
        <w:ind w:left="300"/>
        <w:jc w:val="left"/>
      </w:pPr>
      <w:r>
        <w:t>Uzorke za testiranje na HPV pacijentice same šalju običnom poštom u jedan od navedenih laboratorija. Nalaz testiranja na HPV se čeka 10-ak dana.</w:t>
      </w:r>
    </w:p>
    <w:p w14:paraId="745E4C06" w14:textId="35536191" w:rsidR="002D65A2" w:rsidRPr="002D65A2" w:rsidRDefault="002D65A2" w:rsidP="002D65A2"/>
    <w:p w14:paraId="5992EB41" w14:textId="77777777" w:rsidR="00F70129" w:rsidRDefault="00F70129" w:rsidP="00F70129">
      <w:pPr>
        <w:spacing w:after="0"/>
        <w:ind w:left="660"/>
        <w:jc w:val="left"/>
      </w:pPr>
    </w:p>
    <w:p w14:paraId="2C00C7DF" w14:textId="355E93CF" w:rsidR="00141D7E" w:rsidRPr="00530231" w:rsidRDefault="00141D7E" w:rsidP="00E80245">
      <w:pPr>
        <w:pStyle w:val="Caption"/>
        <w:keepNext/>
        <w:jc w:val="left"/>
        <w:rPr>
          <w:color w:val="000000" w:themeColor="text1"/>
        </w:rPr>
      </w:pPr>
      <w:r w:rsidRPr="00530231">
        <w:rPr>
          <w:b/>
          <w:i w:val="0"/>
          <w:color w:val="000000" w:themeColor="text1"/>
          <w:sz w:val="22"/>
        </w:rPr>
        <w:t xml:space="preserve">Tablica </w:t>
      </w:r>
      <w:r w:rsidRPr="00530231">
        <w:rPr>
          <w:b/>
          <w:i w:val="0"/>
          <w:color w:val="000000" w:themeColor="text1"/>
          <w:sz w:val="22"/>
        </w:rPr>
        <w:fldChar w:fldCharType="begin"/>
      </w:r>
      <w:r w:rsidRPr="00530231">
        <w:rPr>
          <w:b/>
          <w:i w:val="0"/>
          <w:color w:val="000000" w:themeColor="text1"/>
          <w:sz w:val="22"/>
        </w:rPr>
        <w:instrText xml:space="preserve"> SEQ Tablica \* ARABIC </w:instrText>
      </w:r>
      <w:r w:rsidRPr="00530231">
        <w:rPr>
          <w:b/>
          <w:i w:val="0"/>
          <w:color w:val="000000" w:themeColor="text1"/>
          <w:sz w:val="22"/>
        </w:rPr>
        <w:fldChar w:fldCharType="separate"/>
      </w:r>
      <w:r w:rsidR="00D65240">
        <w:rPr>
          <w:b/>
          <w:i w:val="0"/>
          <w:noProof/>
          <w:color w:val="000000" w:themeColor="text1"/>
          <w:sz w:val="22"/>
        </w:rPr>
        <w:t>2</w:t>
      </w:r>
      <w:r w:rsidRPr="00530231">
        <w:rPr>
          <w:b/>
          <w:i w:val="0"/>
          <w:color w:val="000000" w:themeColor="text1"/>
          <w:sz w:val="22"/>
        </w:rPr>
        <w:fldChar w:fldCharType="end"/>
      </w:r>
      <w:r w:rsidRPr="00530231">
        <w:rPr>
          <w:i w:val="0"/>
          <w:color w:val="000000" w:themeColor="text1"/>
          <w:sz w:val="22"/>
        </w:rPr>
        <w:t xml:space="preserve"> Ustanove s kojima ginekolozi surađuju</w:t>
      </w:r>
    </w:p>
    <w:tbl>
      <w:tblPr>
        <w:tblW w:w="0" w:type="auto"/>
        <w:jc w:val="center"/>
        <w:tblCellMar>
          <w:left w:w="0" w:type="dxa"/>
          <w:right w:w="0" w:type="dxa"/>
        </w:tblCellMar>
        <w:tblLook w:val="04A0" w:firstRow="1" w:lastRow="0" w:firstColumn="1" w:lastColumn="0" w:noHBand="0" w:noVBand="1"/>
      </w:tblPr>
      <w:tblGrid>
        <w:gridCol w:w="3938"/>
        <w:gridCol w:w="1437"/>
        <w:gridCol w:w="419"/>
        <w:gridCol w:w="1181"/>
      </w:tblGrid>
      <w:tr w:rsidR="003B3B14" w:rsidRPr="008C7449" w14:paraId="48C8DB93" w14:textId="77777777" w:rsidTr="00530231">
        <w:trPr>
          <w:trHeight w:val="240"/>
          <w:jc w:val="center"/>
        </w:trPr>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B7D0D0"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Naziv</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5D2A5F7"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Ulica</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D35A581"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Br.</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E1B4F96"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Grad/ Općina</w:t>
            </w:r>
          </w:p>
        </w:tc>
      </w:tr>
      <w:tr w:rsidR="003B3B14" w:rsidRPr="008C7449" w14:paraId="48578956" w14:textId="77777777" w:rsidTr="00530231">
        <w:trPr>
          <w:trHeight w:val="24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9C6513"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OB Virovitica, Odjel za patologiju i kliničku citologiju</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DE7F76"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 xml:space="preserve">Ljudevita Gaja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CCD1D8"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9B2E99"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Virovitica</w:t>
            </w:r>
          </w:p>
        </w:tc>
      </w:tr>
      <w:tr w:rsidR="003B3B14" w:rsidRPr="008C7449" w14:paraId="3961F01D" w14:textId="77777777" w:rsidTr="00530231">
        <w:trPr>
          <w:trHeight w:val="24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3C7557"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 xml:space="preserve">ZJZ Osječko-baranjske županije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6E8749"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F. Krežme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48DEF4"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9DEB8B"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Osijek</w:t>
            </w:r>
          </w:p>
        </w:tc>
      </w:tr>
      <w:tr w:rsidR="003B3B14" w:rsidRPr="008C7449" w14:paraId="07DDF201" w14:textId="77777777" w:rsidTr="00530231">
        <w:trPr>
          <w:trHeight w:val="24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456059"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NZJZ "Dr. Andrija Štampar“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8E3209"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Mirogojska cesta</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227F47"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7991DF" w14:textId="77777777" w:rsidR="003B3B14" w:rsidRPr="008C7449" w:rsidRDefault="003B3B14" w:rsidP="00E80245">
            <w:pPr>
              <w:spacing w:after="0"/>
              <w:jc w:val="left"/>
              <w:rPr>
                <w:rFonts w:ascii="Calibri Light" w:eastAsia="Calibri" w:hAnsi="Calibri Light" w:cs="Calibri Light"/>
                <w:sz w:val="18"/>
                <w:szCs w:val="18"/>
              </w:rPr>
            </w:pPr>
            <w:r w:rsidRPr="008C7449">
              <w:rPr>
                <w:rFonts w:ascii="Calibri Light" w:eastAsia="Calibri" w:hAnsi="Calibri Light" w:cs="Calibri Light"/>
                <w:sz w:val="18"/>
                <w:szCs w:val="18"/>
              </w:rPr>
              <w:t>Zagreb</w:t>
            </w:r>
          </w:p>
        </w:tc>
      </w:tr>
    </w:tbl>
    <w:p w14:paraId="6899C99B" w14:textId="2CE0C358" w:rsidR="00141D7E" w:rsidRDefault="00141D7E" w:rsidP="00E80245">
      <w:pPr>
        <w:jc w:val="left"/>
      </w:pPr>
    </w:p>
    <w:p w14:paraId="45B2E441" w14:textId="77777777" w:rsidR="00141D7E" w:rsidRDefault="00141D7E" w:rsidP="00E80245">
      <w:pPr>
        <w:spacing w:line="276" w:lineRule="auto"/>
        <w:jc w:val="left"/>
      </w:pPr>
      <w:r>
        <w:br w:type="page"/>
      </w:r>
    </w:p>
    <w:p w14:paraId="3CF5D079" w14:textId="2ADFC01B" w:rsidR="00141D7E" w:rsidRDefault="00141D7E" w:rsidP="003B4D5B">
      <w:pPr>
        <w:pStyle w:val="Heading1"/>
        <w:numPr>
          <w:ilvl w:val="0"/>
          <w:numId w:val="16"/>
        </w:numPr>
        <w:spacing w:line="360" w:lineRule="auto"/>
        <w:jc w:val="left"/>
      </w:pPr>
      <w:bookmarkStart w:id="24" w:name="_Toc32576649"/>
      <w:bookmarkStart w:id="25" w:name="_Toc128048640"/>
      <w:r>
        <w:lastRenderedPageBreak/>
        <w:t>Ciljevi</w:t>
      </w:r>
      <w:bookmarkEnd w:id="24"/>
      <w:r w:rsidR="00B876E0">
        <w:t xml:space="preserve"> </w:t>
      </w:r>
      <w:r w:rsidR="00B876E0" w:rsidRPr="00B876E0">
        <w:t>prve faze reorganiziranog programa NPP RVM</w:t>
      </w:r>
      <w:bookmarkEnd w:id="25"/>
    </w:p>
    <w:p w14:paraId="706F3974" w14:textId="08F2B87E" w:rsidR="007E4D6F" w:rsidRPr="00141D7E" w:rsidRDefault="00141D7E" w:rsidP="00E80245">
      <w:pPr>
        <w:jc w:val="left"/>
      </w:pPr>
      <w:r w:rsidRPr="00E31701">
        <w:t xml:space="preserve">Svrha i cilj provedbe prve faze reorganiziranog programa </w:t>
      </w:r>
      <w:r>
        <w:t>NPP RVM</w:t>
      </w:r>
      <w:r w:rsidRPr="00E31701">
        <w:t xml:space="preserve"> (pilot projekta) je testiranje izvedivosti prijedloga protokola s novim pristupom (primarnog testiranja na HPV) kako bi se završna verzija mogla prilagoditi za provedbu na nacionalnoj </w:t>
      </w:r>
      <w:r w:rsidRPr="00E75C31">
        <w:t>razini t</w:t>
      </w:r>
      <w:r w:rsidRPr="00E31701">
        <w:t>emeljem podataka praćenja i iskustava prve faze provedbe (pilot projekta). Drugim riječima, svrha i cilj je procijeniti novi pristup provedbe NPP-a raka vrata maternice i utvrditi potrebne preduvjete i resurse za planiranje i organiziranje potpune implementacije stručnih smjernica na nacionalnoj razini. Dodatni cilj je procijeniti kako poboljšati obuhvat i odaziv žena na probirna testiranja i svijest javnosti o važnosti redovnog odaziva na preventivne preglede za sprječavanje i rano otkrivanje raka vrata maternice.</w:t>
      </w:r>
      <w:bookmarkStart w:id="26" w:name="_Hlk66891236"/>
      <w:bookmarkEnd w:id="15"/>
      <w:bookmarkEnd w:id="17"/>
    </w:p>
    <w:p w14:paraId="75FBFA91" w14:textId="77777777" w:rsidR="007C79E8" w:rsidRPr="00AF7450" w:rsidRDefault="007C79E8" w:rsidP="00E80245">
      <w:pPr>
        <w:spacing w:after="0"/>
        <w:jc w:val="left"/>
        <w:rPr>
          <w:b/>
          <w:bCs/>
        </w:rPr>
      </w:pPr>
      <w:r w:rsidRPr="00AF7450">
        <w:rPr>
          <w:b/>
          <w:bCs/>
        </w:rPr>
        <w:t xml:space="preserve">Primarni cilj: </w:t>
      </w:r>
    </w:p>
    <w:p w14:paraId="5EC88E60" w14:textId="77777777" w:rsidR="007C79E8" w:rsidRPr="00212355" w:rsidRDefault="00DF6483" w:rsidP="003B4D5B">
      <w:pPr>
        <w:numPr>
          <w:ilvl w:val="0"/>
          <w:numId w:val="1"/>
        </w:numPr>
        <w:contextualSpacing/>
        <w:jc w:val="left"/>
      </w:pPr>
      <w:r>
        <w:t>p</w:t>
      </w:r>
      <w:r w:rsidR="007C79E8" w:rsidRPr="00E75C31">
        <w:t>roc</w:t>
      </w:r>
      <w:r w:rsidR="00E75C31" w:rsidRPr="00E75C31">
        <w:t>i</w:t>
      </w:r>
      <w:r w:rsidR="007C79E8" w:rsidRPr="00E75C31">
        <w:t>jeniti iz</w:t>
      </w:r>
      <w:r w:rsidR="007C79E8" w:rsidRPr="00212355">
        <w:t>vedivost/testirati uvođenje primarnog testiranja na HPV u NPP RVM u Hrvatskoj, na regionalnoj razini (na području jedne županije)</w:t>
      </w:r>
      <w:r>
        <w:t>,</w:t>
      </w:r>
    </w:p>
    <w:p w14:paraId="4F0AE2E6" w14:textId="77777777" w:rsidR="008C5DF6" w:rsidRDefault="00DF6483" w:rsidP="003B4D5B">
      <w:pPr>
        <w:numPr>
          <w:ilvl w:val="0"/>
          <w:numId w:val="1"/>
        </w:numPr>
        <w:contextualSpacing/>
        <w:jc w:val="left"/>
      </w:pPr>
      <w:r>
        <w:t>i</w:t>
      </w:r>
      <w:r w:rsidR="007C79E8" w:rsidRPr="00212355">
        <w:t>spitati kakvo je uključivanje i prihvaćanje probira s primarnim testom na HPV u ciljanoj populaciji žena</w:t>
      </w:r>
      <w:r w:rsidR="008C5DF6">
        <w:t>.</w:t>
      </w:r>
    </w:p>
    <w:p w14:paraId="37D771F1" w14:textId="19F8BC8F" w:rsidR="007C79E8" w:rsidRPr="00212355" w:rsidRDefault="008C5DF6" w:rsidP="003B4D5B">
      <w:pPr>
        <w:numPr>
          <w:ilvl w:val="0"/>
          <w:numId w:val="1"/>
        </w:numPr>
        <w:contextualSpacing/>
        <w:jc w:val="left"/>
      </w:pPr>
      <w:r>
        <w:t>i</w:t>
      </w:r>
      <w:r w:rsidRPr="00212355">
        <w:t xml:space="preserve">spitati kakvo je uključivanje i prihvaćanje probira s primarnim testom na HPV u </w:t>
      </w:r>
      <w:r>
        <w:t>zdravstvenih djelatnika.</w:t>
      </w:r>
    </w:p>
    <w:p w14:paraId="5AB6AF44" w14:textId="77777777" w:rsidR="0004689A" w:rsidRDefault="0004689A" w:rsidP="00E80245">
      <w:pPr>
        <w:spacing w:after="0"/>
        <w:jc w:val="left"/>
        <w:rPr>
          <w:b/>
          <w:bCs/>
        </w:rPr>
      </w:pPr>
    </w:p>
    <w:p w14:paraId="5F3AFD0C" w14:textId="77777777" w:rsidR="007C79E8" w:rsidRPr="00212355" w:rsidRDefault="007C79E8" w:rsidP="00E80245">
      <w:pPr>
        <w:spacing w:after="0"/>
        <w:jc w:val="left"/>
      </w:pPr>
      <w:r w:rsidRPr="00212355">
        <w:rPr>
          <w:b/>
          <w:bCs/>
        </w:rPr>
        <w:t>Sekundarni ciljevi:</w:t>
      </w:r>
    </w:p>
    <w:p w14:paraId="750A8EAC" w14:textId="77777777" w:rsidR="00316E1B" w:rsidRDefault="007C79E8" w:rsidP="003B4D5B">
      <w:pPr>
        <w:pStyle w:val="ListParagraph"/>
        <w:numPr>
          <w:ilvl w:val="0"/>
          <w:numId w:val="9"/>
        </w:numPr>
        <w:jc w:val="left"/>
      </w:pPr>
      <w:r w:rsidRPr="00212355">
        <w:t>procijeniti kako poboljšati obuhvat i odaziv žena na probirna testiranja</w:t>
      </w:r>
      <w:r w:rsidR="00281FE3">
        <w:t>.</w:t>
      </w:r>
      <w:bookmarkStart w:id="27" w:name="_Toc31876030"/>
    </w:p>
    <w:p w14:paraId="31104A1B" w14:textId="77777777" w:rsidR="00220853" w:rsidRDefault="003860A4" w:rsidP="003B4D5B">
      <w:pPr>
        <w:pStyle w:val="ListParagraph"/>
        <w:numPr>
          <w:ilvl w:val="0"/>
          <w:numId w:val="9"/>
        </w:numPr>
        <w:jc w:val="left"/>
      </w:pPr>
      <w:r w:rsidRPr="003860A4">
        <w:t>procijeniti kako poboljšati svijest javnosti o važnosti redovnog odaziva na preventivne preglede.</w:t>
      </w:r>
    </w:p>
    <w:p w14:paraId="766680D4" w14:textId="6F6B7F3F" w:rsidR="00141D7E" w:rsidRDefault="00141D7E" w:rsidP="00E80245">
      <w:pPr>
        <w:spacing w:line="276" w:lineRule="auto"/>
        <w:jc w:val="left"/>
      </w:pPr>
      <w:r>
        <w:br w:type="page"/>
      </w:r>
    </w:p>
    <w:p w14:paraId="666CA8AF" w14:textId="77777777" w:rsidR="00141D7E" w:rsidRPr="00141D7E" w:rsidRDefault="00141D7E" w:rsidP="003B4D5B">
      <w:pPr>
        <w:pStyle w:val="Heading1"/>
        <w:numPr>
          <w:ilvl w:val="0"/>
          <w:numId w:val="16"/>
        </w:numPr>
        <w:jc w:val="left"/>
      </w:pPr>
      <w:bookmarkStart w:id="28" w:name="_Toc32576650"/>
      <w:bookmarkStart w:id="29" w:name="_Toc128048641"/>
      <w:r w:rsidRPr="00141D7E">
        <w:lastRenderedPageBreak/>
        <w:t>Ciljna populacija</w:t>
      </w:r>
      <w:bookmarkEnd w:id="28"/>
      <w:bookmarkEnd w:id="29"/>
    </w:p>
    <w:p w14:paraId="71903842" w14:textId="45BD1A99" w:rsidR="00141D7E" w:rsidRDefault="00141D7E" w:rsidP="00E80245">
      <w:pPr>
        <w:jc w:val="left"/>
      </w:pPr>
      <w:r>
        <w:t>Ciljna skupina su</w:t>
      </w:r>
      <w:r w:rsidRPr="000E5094">
        <w:t xml:space="preserve"> žene</w:t>
      </w:r>
      <w:r>
        <w:t>,</w:t>
      </w:r>
      <w:r w:rsidR="006612D1">
        <w:t xml:space="preserve"> </w:t>
      </w:r>
      <w:r>
        <w:t>osiguranice Hrvatskog zavoda za zdravstveno osiguranje (HZZO)</w:t>
      </w:r>
      <w:r w:rsidR="006612D1">
        <w:t xml:space="preserve"> </w:t>
      </w:r>
      <w:r w:rsidRPr="000E5094">
        <w:t xml:space="preserve">u </w:t>
      </w:r>
      <w:r>
        <w:t xml:space="preserve">Virovitičko-podravskoj županiji u dobi </w:t>
      </w:r>
      <w:r w:rsidRPr="000E5094">
        <w:t>20 do 64 godin</w:t>
      </w:r>
      <w:r w:rsidR="006612D1">
        <w:t xml:space="preserve">e </w:t>
      </w:r>
      <w:r w:rsidR="006612D1" w:rsidRPr="006612D1">
        <w:t>koje nisu u posljednje dvije godine napravile probirno testiranje na rak vrata maternice (Papa test)</w:t>
      </w:r>
      <w:r w:rsidR="006612D1">
        <w:t>.</w:t>
      </w:r>
    </w:p>
    <w:p w14:paraId="42329515" w14:textId="521B8868" w:rsidR="00141D7E" w:rsidRPr="004203D1" w:rsidRDefault="00141D7E" w:rsidP="003B4D5B">
      <w:pPr>
        <w:pStyle w:val="Heading2"/>
        <w:numPr>
          <w:ilvl w:val="1"/>
          <w:numId w:val="16"/>
        </w:numPr>
        <w:jc w:val="left"/>
      </w:pPr>
      <w:bookmarkStart w:id="30" w:name="_Toc31876032"/>
      <w:bookmarkStart w:id="31" w:name="_Toc32576651"/>
      <w:bookmarkStart w:id="32" w:name="_Toc128048642"/>
      <w:r w:rsidRPr="004203D1">
        <w:t>Obuhvat žena</w:t>
      </w:r>
      <w:bookmarkEnd w:id="30"/>
      <w:bookmarkEnd w:id="31"/>
      <w:bookmarkEnd w:id="32"/>
    </w:p>
    <w:p w14:paraId="35773209" w14:textId="2F0E52D1" w:rsidR="003860A4" w:rsidRDefault="00141D7E" w:rsidP="00E80245">
      <w:pPr>
        <w:spacing w:after="0"/>
        <w:jc w:val="left"/>
      </w:pPr>
      <w:r w:rsidRPr="000E5094">
        <w:t xml:space="preserve">Populacija koja će biti obuhvaćena probirom su žene u dobi </w:t>
      </w:r>
      <w:r>
        <w:t xml:space="preserve">od </w:t>
      </w:r>
      <w:r w:rsidRPr="000E5094">
        <w:t xml:space="preserve">20 </w:t>
      </w:r>
      <w:r>
        <w:t>do</w:t>
      </w:r>
      <w:r w:rsidRPr="000E5094">
        <w:t xml:space="preserve"> 64 godine</w:t>
      </w:r>
      <w:r w:rsidRPr="00F75436">
        <w:t xml:space="preserve"> koje imaju HZZO osiguranje</w:t>
      </w:r>
      <w:r w:rsidR="00B876E0">
        <w:t xml:space="preserve"> i </w:t>
      </w:r>
      <w:r w:rsidRPr="000E5094">
        <w:t xml:space="preserve">koje </w:t>
      </w:r>
      <w:r>
        <w:t xml:space="preserve">nisu </w:t>
      </w:r>
      <w:r w:rsidR="00B876E0">
        <w:t xml:space="preserve">u posljednje dvije godine </w:t>
      </w:r>
      <w:r w:rsidR="00C570B0">
        <w:t>bile na</w:t>
      </w:r>
      <w:r>
        <w:t xml:space="preserve"> probirnom </w:t>
      </w:r>
      <w:r w:rsidRPr="00395BCA">
        <w:t>testiranju za rak vrata maternice</w:t>
      </w:r>
      <w:r w:rsidR="00C570B0">
        <w:t xml:space="preserve"> (nisu obavile Pap test ili test na HPV)</w:t>
      </w:r>
      <w:r w:rsidRPr="00395BCA">
        <w:t xml:space="preserve">. U </w:t>
      </w:r>
      <w:r w:rsidR="00B876E0">
        <w:t xml:space="preserve">program </w:t>
      </w:r>
      <w:r w:rsidRPr="00395BCA">
        <w:t xml:space="preserve">će se </w:t>
      </w:r>
      <w:r w:rsidR="00B876E0">
        <w:t>nastojati</w:t>
      </w:r>
      <w:r w:rsidRPr="00395BCA">
        <w:t xml:space="preserve"> uključiti i žene koje </w:t>
      </w:r>
      <w:r w:rsidR="00C570B0">
        <w:t>žive na području V</w:t>
      </w:r>
      <w:r w:rsidR="00F70129">
        <w:t>i</w:t>
      </w:r>
      <w:r w:rsidR="00C570B0">
        <w:t>rovitičk</w:t>
      </w:r>
      <w:r w:rsidR="00B876E0">
        <w:t xml:space="preserve">o podravske županije, a </w:t>
      </w:r>
      <w:r w:rsidRPr="00395BCA">
        <w:t xml:space="preserve">nemaju </w:t>
      </w:r>
      <w:r w:rsidR="00B876E0">
        <w:t xml:space="preserve">izabranog </w:t>
      </w:r>
      <w:r w:rsidRPr="00395BCA">
        <w:t>primarnog ginekologa</w:t>
      </w:r>
      <w:r w:rsidR="00B876E0">
        <w:t xml:space="preserve">. </w:t>
      </w:r>
      <w:r w:rsidRPr="00395BCA">
        <w:t xml:space="preserve"> </w:t>
      </w:r>
      <w:r w:rsidR="00B876E0">
        <w:t xml:space="preserve">Do podataka o popisu žena koje bi bile obuhvaćene programom će se </w:t>
      </w:r>
      <w:r w:rsidRPr="00395BCA">
        <w:t>doći uz pomoć HZZO-a</w:t>
      </w:r>
      <w:r w:rsidR="00B876E0">
        <w:t xml:space="preserve"> i HZJZ-a</w:t>
      </w:r>
      <w:r w:rsidRPr="00395BCA">
        <w:t>.</w:t>
      </w:r>
      <w:r w:rsidR="00B876E0">
        <w:t xml:space="preserve"> </w:t>
      </w:r>
      <w:r>
        <w:t>HZJZ će dostaviti županijsk</w:t>
      </w:r>
      <w:r w:rsidR="00B876E0">
        <w:t>om</w:t>
      </w:r>
      <w:r>
        <w:t xml:space="preserve"> koordinator</w:t>
      </w:r>
      <w:r w:rsidR="00B876E0">
        <w:t>u u ZZJZ Virovitičko podravske županije</w:t>
      </w:r>
      <w:r>
        <w:t xml:space="preserve"> </w:t>
      </w:r>
      <w:r w:rsidR="00C570B0">
        <w:t>(ZZJZVPŽ) popis žena koje bi bi</w:t>
      </w:r>
      <w:r w:rsidR="00B876E0">
        <w:t>le obuhvaćene programom</w:t>
      </w:r>
      <w:r w:rsidR="00C570B0">
        <w:t xml:space="preserve"> temeljem podataka iz HZZO-a</w:t>
      </w:r>
      <w:r w:rsidR="00B876E0">
        <w:t xml:space="preserve">, a </w:t>
      </w:r>
      <w:r>
        <w:t xml:space="preserve">koje nisu došle </w:t>
      </w:r>
      <w:r w:rsidR="001209AE">
        <w:t>dvije</w:t>
      </w:r>
      <w:r>
        <w:t xml:space="preserve"> godine i više na Papa test,</w:t>
      </w:r>
      <w:r w:rsidR="00C570B0">
        <w:t xml:space="preserve"> a</w:t>
      </w:r>
      <w:r>
        <w:t xml:space="preserve"> koji će to proslijediti ginekolozima primarne zdravstvene zaštite.</w:t>
      </w:r>
      <w:bookmarkEnd w:id="27"/>
    </w:p>
    <w:p w14:paraId="0D05B80C" w14:textId="77777777" w:rsidR="001209AE" w:rsidRDefault="001209AE" w:rsidP="001209AE">
      <w:pPr>
        <w:spacing w:after="0"/>
        <w:jc w:val="left"/>
      </w:pPr>
    </w:p>
    <w:p w14:paraId="7F03C7D1" w14:textId="77777777" w:rsidR="001209AE" w:rsidRDefault="001209AE" w:rsidP="001209AE">
      <w:pPr>
        <w:spacing w:after="0"/>
        <w:jc w:val="left"/>
      </w:pPr>
      <w:r>
        <w:t>Prema podacima HZZO-a (na dan 1.12.2022.) u Virovitičko-podravskoj županiji ima 3254 žena u dobi 20-29 za primarni Papa test (1362 bez izabranog ginekologa) te 17468 žena u dobi od 30 do 64 godina za kotestiranje (1715 bez izabranog ginekologa).</w:t>
      </w:r>
    </w:p>
    <w:p w14:paraId="2F725729" w14:textId="77777777" w:rsidR="001209AE" w:rsidRDefault="001209AE" w:rsidP="001209AE">
      <w:pPr>
        <w:spacing w:after="0"/>
        <w:jc w:val="left"/>
      </w:pPr>
    </w:p>
    <w:p w14:paraId="0E18B574" w14:textId="4F15A91E" w:rsidR="001209AE" w:rsidRDefault="001209AE" w:rsidP="001209AE">
      <w:pPr>
        <w:spacing w:after="0"/>
        <w:jc w:val="left"/>
      </w:pPr>
      <w:r>
        <w:t>Ako se izuzmu žene s napravljenim oportunističkim probirom na rak vrata maternice (Papa test) unutar posljednje 2 godine ili imaju dijagnosticiran i/ili liječen rak vrata maternice (C53) ili premalignu promjenu vrata maternice (D06, N87), broj žena sa izabranim ginekolozima je oko 12000, a broj žena bez izabranog ginekologa je oko 1500. U prvoj fazi reorganiziranog nacionalnog programa će se obuhvatiti trećina ukupne ciljane populacije, što iznosi oko 4000 žena u dobi 20-64 godina, jer će prva faza provedbe trajati godinu dana.</w:t>
      </w:r>
    </w:p>
    <w:p w14:paraId="6D71CA68" w14:textId="77777777" w:rsidR="00141D7E" w:rsidRPr="00141D7E" w:rsidRDefault="00141D7E" w:rsidP="00E80245">
      <w:pPr>
        <w:spacing w:after="0"/>
        <w:jc w:val="left"/>
      </w:pPr>
    </w:p>
    <w:p w14:paraId="38C75312" w14:textId="2E05A9FE" w:rsidR="003860A4" w:rsidRPr="003860A4" w:rsidRDefault="003860A4" w:rsidP="00E80245">
      <w:pPr>
        <w:spacing w:after="0"/>
        <w:jc w:val="left"/>
        <w:rPr>
          <w:b/>
          <w:bCs/>
        </w:rPr>
      </w:pPr>
      <w:r w:rsidRPr="003860A4">
        <w:rPr>
          <w:b/>
          <w:bCs/>
        </w:rPr>
        <w:t xml:space="preserve">Uključivanje žena u program probira reorganiziranog NPP RVM </w:t>
      </w:r>
    </w:p>
    <w:p w14:paraId="4769CDE4" w14:textId="77777777" w:rsidR="004203D1" w:rsidRDefault="003860A4" w:rsidP="00E80245">
      <w:pPr>
        <w:spacing w:after="0"/>
        <w:jc w:val="left"/>
      </w:pPr>
      <w:r>
        <w:t>Uključivanje žena iz cil</w:t>
      </w:r>
      <w:r w:rsidR="004203D1">
        <w:t>jne skupine u program probira:</w:t>
      </w:r>
    </w:p>
    <w:p w14:paraId="26270DEC" w14:textId="5A5F3C23" w:rsidR="00B876E0" w:rsidRDefault="00C570B0" w:rsidP="003B4D5B">
      <w:pPr>
        <w:pStyle w:val="CommentText"/>
        <w:numPr>
          <w:ilvl w:val="0"/>
          <w:numId w:val="3"/>
        </w:numPr>
        <w:spacing w:after="0" w:line="360" w:lineRule="auto"/>
        <w:ind w:left="714" w:hanging="357"/>
        <w:jc w:val="left"/>
        <w:rPr>
          <w:sz w:val="22"/>
          <w:szCs w:val="22"/>
        </w:rPr>
      </w:pPr>
      <w:r>
        <w:rPr>
          <w:sz w:val="22"/>
          <w:szCs w:val="22"/>
        </w:rPr>
        <w:t>t</w:t>
      </w:r>
      <w:r w:rsidR="004203D1">
        <w:rPr>
          <w:sz w:val="22"/>
          <w:szCs w:val="22"/>
        </w:rPr>
        <w:t>emeljem poziva ginekologa</w:t>
      </w:r>
      <w:r w:rsidR="00B876E0">
        <w:rPr>
          <w:sz w:val="22"/>
          <w:szCs w:val="22"/>
        </w:rPr>
        <w:t xml:space="preserve"> </w:t>
      </w:r>
      <w:r w:rsidR="00256627" w:rsidRPr="00256627">
        <w:rPr>
          <w:sz w:val="22"/>
          <w:szCs w:val="22"/>
        </w:rPr>
        <w:t xml:space="preserve">iz ginekoloških ordinacija primarne zdravstvene zaštite </w:t>
      </w:r>
      <w:r w:rsidR="00483407">
        <w:rPr>
          <w:sz w:val="22"/>
          <w:szCs w:val="22"/>
        </w:rPr>
        <w:t>(PZZ)</w:t>
      </w:r>
    </w:p>
    <w:p w14:paraId="320BCFEA" w14:textId="2765781F" w:rsidR="004203D1" w:rsidRDefault="00C570B0" w:rsidP="003B4D5B">
      <w:pPr>
        <w:pStyle w:val="CommentText"/>
        <w:numPr>
          <w:ilvl w:val="0"/>
          <w:numId w:val="3"/>
        </w:numPr>
        <w:spacing w:after="0" w:line="360" w:lineRule="auto"/>
        <w:ind w:left="714" w:hanging="357"/>
        <w:jc w:val="left"/>
        <w:rPr>
          <w:sz w:val="22"/>
          <w:szCs w:val="22"/>
        </w:rPr>
      </w:pPr>
      <w:r>
        <w:rPr>
          <w:sz w:val="22"/>
          <w:szCs w:val="22"/>
        </w:rPr>
        <w:t>t</w:t>
      </w:r>
      <w:r w:rsidR="00B876E0">
        <w:rPr>
          <w:sz w:val="22"/>
          <w:szCs w:val="22"/>
        </w:rPr>
        <w:t xml:space="preserve">emeljem poziva </w:t>
      </w:r>
      <w:r w:rsidR="00CC0F37">
        <w:rPr>
          <w:sz w:val="22"/>
          <w:szCs w:val="22"/>
        </w:rPr>
        <w:t>putem</w:t>
      </w:r>
      <w:r w:rsidR="004203D1">
        <w:rPr>
          <w:sz w:val="22"/>
          <w:szCs w:val="22"/>
        </w:rPr>
        <w:t xml:space="preserve"> </w:t>
      </w:r>
      <w:r w:rsidR="00CC0F37">
        <w:rPr>
          <w:sz w:val="22"/>
          <w:szCs w:val="22"/>
        </w:rPr>
        <w:t>javnih poziva, objava u medijima i na internetskim stranicama ZZJZVPŽ, informiranja i motivacije žena od</w:t>
      </w:r>
      <w:r w:rsidR="004203D1">
        <w:rPr>
          <w:sz w:val="22"/>
          <w:szCs w:val="22"/>
        </w:rPr>
        <w:t xml:space="preserve"> patronažnih sestar</w:t>
      </w:r>
      <w:r w:rsidR="00256627">
        <w:rPr>
          <w:sz w:val="22"/>
          <w:szCs w:val="22"/>
        </w:rPr>
        <w:t>a,</w:t>
      </w:r>
      <w:r w:rsidR="00B876E0">
        <w:rPr>
          <w:sz w:val="22"/>
          <w:szCs w:val="22"/>
        </w:rPr>
        <w:t xml:space="preserve"> </w:t>
      </w:r>
      <w:r w:rsidR="00256627">
        <w:rPr>
          <w:sz w:val="22"/>
          <w:szCs w:val="22"/>
        </w:rPr>
        <w:t xml:space="preserve">informiranja </w:t>
      </w:r>
      <w:r w:rsidR="00CC0F37">
        <w:rPr>
          <w:sz w:val="22"/>
          <w:szCs w:val="22"/>
        </w:rPr>
        <w:t xml:space="preserve">koje bi provodili </w:t>
      </w:r>
      <w:r w:rsidR="00256627">
        <w:rPr>
          <w:sz w:val="22"/>
          <w:szCs w:val="22"/>
        </w:rPr>
        <w:t>suradni</w:t>
      </w:r>
      <w:r w:rsidR="00CC0F37">
        <w:rPr>
          <w:sz w:val="22"/>
          <w:szCs w:val="22"/>
        </w:rPr>
        <w:t>ci</w:t>
      </w:r>
      <w:r w:rsidR="00256627">
        <w:rPr>
          <w:sz w:val="22"/>
          <w:szCs w:val="22"/>
        </w:rPr>
        <w:t xml:space="preserve"> u provedbi (primjerice udruge i sl...)</w:t>
      </w:r>
    </w:p>
    <w:p w14:paraId="5DDB421E" w14:textId="571BB8E4" w:rsidR="004203D1" w:rsidRPr="00B5127E" w:rsidRDefault="00C570B0" w:rsidP="003B4D5B">
      <w:pPr>
        <w:pStyle w:val="CommentText"/>
        <w:numPr>
          <w:ilvl w:val="0"/>
          <w:numId w:val="3"/>
        </w:numPr>
        <w:spacing w:after="0" w:line="360" w:lineRule="auto"/>
        <w:ind w:left="714" w:hanging="357"/>
        <w:jc w:val="left"/>
        <w:rPr>
          <w:sz w:val="22"/>
          <w:szCs w:val="22"/>
        </w:rPr>
      </w:pPr>
      <w:r>
        <w:rPr>
          <w:sz w:val="22"/>
          <w:szCs w:val="22"/>
        </w:rPr>
        <w:t>ž</w:t>
      </w:r>
      <w:r w:rsidR="004203D1">
        <w:rPr>
          <w:sz w:val="22"/>
          <w:szCs w:val="22"/>
        </w:rPr>
        <w:t>ene koje same dođu na oportunistički i probirni test</w:t>
      </w:r>
      <w:r w:rsidR="007C6388">
        <w:rPr>
          <w:sz w:val="22"/>
          <w:szCs w:val="22"/>
        </w:rPr>
        <w:t>, a zadovoljavaju uključne kriterije</w:t>
      </w:r>
    </w:p>
    <w:p w14:paraId="18ADA56E" w14:textId="27DB5947" w:rsidR="00B876E0" w:rsidRDefault="00B876E0" w:rsidP="00E80245">
      <w:pPr>
        <w:spacing w:after="0"/>
        <w:jc w:val="left"/>
      </w:pPr>
    </w:p>
    <w:p w14:paraId="24FCC2C0" w14:textId="58D5AD23" w:rsidR="00256627" w:rsidRDefault="00256627" w:rsidP="00E80245">
      <w:pPr>
        <w:spacing w:after="0"/>
        <w:jc w:val="left"/>
      </w:pPr>
      <w:r>
        <w:lastRenderedPageBreak/>
        <w:t xml:space="preserve">Žene u ciljnoj skupini aktivno će se pozivati na probirno </w:t>
      </w:r>
      <w:r w:rsidRPr="004B36B6">
        <w:t xml:space="preserve">testiranje (testiranje na HPV ili </w:t>
      </w:r>
      <w:r w:rsidR="00C570B0">
        <w:t>Papa test,</w:t>
      </w:r>
      <w:r w:rsidRPr="004B36B6">
        <w:t xml:space="preserve"> prema smjernicama)</w:t>
      </w:r>
      <w:r>
        <w:t xml:space="preserve"> na slijedeći način:  </w:t>
      </w:r>
    </w:p>
    <w:p w14:paraId="63DF3F80" w14:textId="786A734F" w:rsidR="00256627" w:rsidRDefault="00CC0F37" w:rsidP="003B4D5B">
      <w:pPr>
        <w:pStyle w:val="ListParagraph"/>
        <w:numPr>
          <w:ilvl w:val="0"/>
          <w:numId w:val="13"/>
        </w:numPr>
        <w:jc w:val="left"/>
      </w:pPr>
      <w:r w:rsidRPr="00CC0F37">
        <w:rPr>
          <w:b/>
          <w:bCs/>
        </w:rPr>
        <w:t>P</w:t>
      </w:r>
      <w:r w:rsidR="00B5127E" w:rsidRPr="00CC0F37">
        <w:rPr>
          <w:b/>
          <w:bCs/>
        </w:rPr>
        <w:t>rimarni ginekolozi</w:t>
      </w:r>
      <w:r w:rsidR="00B5127E" w:rsidRPr="00B5127E">
        <w:t xml:space="preserve"> će zvat</w:t>
      </w:r>
      <w:r w:rsidR="00956678">
        <w:t>i</w:t>
      </w:r>
      <w:r w:rsidR="00B5127E" w:rsidRPr="00B5127E">
        <w:t xml:space="preserve"> svoje opredijeljene osiguranice</w:t>
      </w:r>
      <w:r w:rsidR="00256627">
        <w:t xml:space="preserve">; </w:t>
      </w:r>
      <w:r w:rsidR="00256627" w:rsidRPr="00256627">
        <w:t>prvo će se pozivati najstarija godišta, a potom redom ostala godišta (kaskadni pristup)</w:t>
      </w:r>
      <w:r>
        <w:t xml:space="preserve">; </w:t>
      </w:r>
    </w:p>
    <w:p w14:paraId="2B663301" w14:textId="3E5042D8" w:rsidR="00CC0F37" w:rsidRDefault="00B5127E" w:rsidP="003B4D5B">
      <w:pPr>
        <w:pStyle w:val="ListParagraph"/>
        <w:numPr>
          <w:ilvl w:val="0"/>
          <w:numId w:val="3"/>
        </w:numPr>
        <w:spacing w:after="0"/>
        <w:jc w:val="left"/>
      </w:pPr>
      <w:r w:rsidRPr="00B5127E">
        <w:t xml:space="preserve">Ukoliko se </w:t>
      </w:r>
      <w:r w:rsidR="00256627">
        <w:t xml:space="preserve">ginekologu </w:t>
      </w:r>
      <w:r w:rsidRPr="00B5127E">
        <w:t xml:space="preserve">jave žene koje žele sudjelovati u </w:t>
      </w:r>
      <w:r w:rsidR="00C570B0">
        <w:t>organiziranom programu probira</w:t>
      </w:r>
      <w:r w:rsidRPr="00B5127E">
        <w:t>, a nemaju svog gin</w:t>
      </w:r>
      <w:r>
        <w:t>ekologa, uputit će ih se</w:t>
      </w:r>
      <w:r w:rsidR="00B876E0">
        <w:t xml:space="preserve"> </w:t>
      </w:r>
      <w:r w:rsidRPr="00B5127E">
        <w:t xml:space="preserve"> da ga izaberu</w:t>
      </w:r>
      <w:r w:rsidR="00C570B0">
        <w:t xml:space="preserve"> (inform</w:t>
      </w:r>
      <w:r w:rsidR="00C570B0" w:rsidRPr="00B5127E">
        <w:t>irati da se jave HZZO-u)</w:t>
      </w:r>
      <w:r w:rsidR="00CC0F37" w:rsidRPr="00CC0F37">
        <w:t xml:space="preserve"> </w:t>
      </w:r>
    </w:p>
    <w:p w14:paraId="46F9AA70" w14:textId="5D492F77" w:rsidR="00256627" w:rsidRDefault="00CC0F37" w:rsidP="003B4D5B">
      <w:pPr>
        <w:pStyle w:val="ListParagraph"/>
        <w:numPr>
          <w:ilvl w:val="0"/>
          <w:numId w:val="3"/>
        </w:numPr>
        <w:spacing w:after="0"/>
        <w:jc w:val="left"/>
      </w:pPr>
      <w:r>
        <w:t>Ukoliko</w:t>
      </w:r>
      <w:r w:rsidRPr="00CC0F37">
        <w:t xml:space="preserve"> se </w:t>
      </w:r>
      <w:r>
        <w:t xml:space="preserve">ginekologu </w:t>
      </w:r>
      <w:r w:rsidRPr="00CC0F37">
        <w:t xml:space="preserve">jave neosigurane žene, ne mogu sudjelovati u </w:t>
      </w:r>
      <w:r w:rsidR="00C570B0">
        <w:t>programu probira</w:t>
      </w:r>
      <w:r w:rsidRPr="00CC0F37">
        <w:t xml:space="preserve"> dok </w:t>
      </w:r>
      <w:r w:rsidR="00A7348A" w:rsidRPr="00A7348A">
        <w:t xml:space="preserve">ne reguliraju status osigurane osobe, te ih treba uputiti i informirati na ostvarivanje prava iz </w:t>
      </w:r>
      <w:r w:rsidR="00A7348A">
        <w:t>zdravstvenog osiguranja,</w:t>
      </w:r>
    </w:p>
    <w:p w14:paraId="14528D9E" w14:textId="5E47784F" w:rsidR="00256627" w:rsidRPr="00256627" w:rsidRDefault="00CC0F37" w:rsidP="003B4D5B">
      <w:pPr>
        <w:pStyle w:val="ListParagraph"/>
        <w:numPr>
          <w:ilvl w:val="0"/>
          <w:numId w:val="3"/>
        </w:numPr>
        <w:jc w:val="left"/>
      </w:pPr>
      <w:r w:rsidRPr="00CC0F37">
        <w:rPr>
          <w:b/>
          <w:bCs/>
        </w:rPr>
        <w:t>U cilju povećanja obuhvata pokušat će se uključiti populaciju žena koja nema izabranog primarnog ginekologa</w:t>
      </w:r>
      <w:r>
        <w:t xml:space="preserve">. U tu svrhu provodilo bi se </w:t>
      </w:r>
      <w:r w:rsidR="00256627" w:rsidRPr="004B36B6">
        <w:t xml:space="preserve">dodatno </w:t>
      </w:r>
      <w:r w:rsidR="00256627">
        <w:t xml:space="preserve">aktivno </w:t>
      </w:r>
      <w:r w:rsidR="00256627" w:rsidRPr="004B36B6">
        <w:t xml:space="preserve">pozivanje ciljane skupine žena putem </w:t>
      </w:r>
      <w:r w:rsidR="00256627" w:rsidRPr="00256627">
        <w:t>poziva u medijima, informacij</w:t>
      </w:r>
      <w:r w:rsidR="00C570B0">
        <w:t>a na internetskim stranicama, suradnje</w:t>
      </w:r>
      <w:r w:rsidR="00256627" w:rsidRPr="00256627">
        <w:t xml:space="preserve"> </w:t>
      </w:r>
      <w:r>
        <w:t xml:space="preserve">s </w:t>
      </w:r>
      <w:r w:rsidR="00256627">
        <w:t>Domom zdravlja (</w:t>
      </w:r>
      <w:r w:rsidR="00256627" w:rsidRPr="00256627">
        <w:t>patronažnim sestrama</w:t>
      </w:r>
      <w:r w:rsidR="00256627">
        <w:t>)</w:t>
      </w:r>
      <w:r w:rsidR="00256627" w:rsidRPr="00256627">
        <w:t xml:space="preserve"> </w:t>
      </w:r>
      <w:r w:rsidR="00256627">
        <w:t xml:space="preserve">- </w:t>
      </w:r>
      <w:r w:rsidR="00256627" w:rsidRPr="00256627">
        <w:t>patronažne sestre će u sklopu svog rutinskog posla i obilaska pacijenata na terenu, kada su u prilici informirati žene i njihove članove obitelji da obave preventivni ginekološki pregled (Papa test) ukoliko ga nisu ob</w:t>
      </w:r>
      <w:r w:rsidR="00C570B0">
        <w:t>avile u posljednje dvije godine.</w:t>
      </w:r>
    </w:p>
    <w:p w14:paraId="0057E7F3" w14:textId="361A0B25" w:rsidR="00256627" w:rsidRDefault="00C570B0" w:rsidP="003B4D5B">
      <w:pPr>
        <w:pStyle w:val="ListParagraph"/>
        <w:numPr>
          <w:ilvl w:val="0"/>
          <w:numId w:val="3"/>
        </w:numPr>
        <w:jc w:val="left"/>
      </w:pPr>
      <w:r>
        <w:t xml:space="preserve">za </w:t>
      </w:r>
      <w:r w:rsidR="00256627" w:rsidRPr="00256627">
        <w:t>žene koje samostalno</w:t>
      </w:r>
      <w:r w:rsidR="00CC0F37">
        <w:t xml:space="preserve"> </w:t>
      </w:r>
      <w:r w:rsidR="00256627" w:rsidRPr="00256627">
        <w:t>dođu na preventivni ginekološki pregled</w:t>
      </w:r>
      <w:r w:rsidR="00CC0F37">
        <w:t xml:space="preserve"> (</w:t>
      </w:r>
      <w:r w:rsidR="00256627" w:rsidRPr="00256627">
        <w:t xml:space="preserve">koje </w:t>
      </w:r>
      <w:r w:rsidR="00CC0F37">
        <w:t>se bez aktivnog poziva ginekologa</w:t>
      </w:r>
      <w:r w:rsidR="00256627" w:rsidRPr="00256627">
        <w:t xml:space="preserve"> jave radi pregleda i PAPA-a testa</w:t>
      </w:r>
      <w:r w:rsidR="00CC0F37">
        <w:t>)</w:t>
      </w:r>
      <w:r w:rsidR="00256627" w:rsidRPr="00256627">
        <w:t>, provodit će se probirno testiranje sukladno stručnim smjernicama programa prema određenim dobnim skupinama,</w:t>
      </w:r>
    </w:p>
    <w:p w14:paraId="75A4ED51" w14:textId="01727659" w:rsidR="00AF2CCD" w:rsidRPr="00664CD1" w:rsidRDefault="00C9702C" w:rsidP="003B4D5B">
      <w:pPr>
        <w:pStyle w:val="ListParagraph"/>
        <w:numPr>
          <w:ilvl w:val="0"/>
          <w:numId w:val="3"/>
        </w:numPr>
        <w:jc w:val="left"/>
      </w:pPr>
      <w:r w:rsidRPr="00664CD1">
        <w:t>Za dodatno poveća</w:t>
      </w:r>
      <w:r w:rsidR="00B11F6B" w:rsidRPr="00664CD1">
        <w:t xml:space="preserve">nja obuhvata </w:t>
      </w:r>
      <w:r w:rsidR="00664CD1" w:rsidRPr="00664CD1">
        <w:t>moguće je uz</w:t>
      </w:r>
      <w:r w:rsidR="00B11F6B" w:rsidRPr="00664CD1">
        <w:t xml:space="preserve"> suradnj</w:t>
      </w:r>
      <w:r w:rsidR="00664CD1" w:rsidRPr="00664CD1">
        <w:t>u</w:t>
      </w:r>
      <w:r w:rsidR="00B11F6B" w:rsidRPr="00664CD1">
        <w:t xml:space="preserve"> s liječnicima obiteljske medicine </w:t>
      </w:r>
      <w:r w:rsidR="00664CD1" w:rsidRPr="00664CD1">
        <w:t xml:space="preserve">motivirati žene koje nemaju izabranog ginekologa u primarnoj zdravstvenoj zaštiti da izaberu ginekologa. Liječnici obiteljske medicine </w:t>
      </w:r>
      <w:r w:rsidR="00B11F6B" w:rsidRPr="00664CD1">
        <w:t>bi dobili popis svojih pacijentica koje nemaju izabranog ginekolog</w:t>
      </w:r>
      <w:r w:rsidR="00C570B0" w:rsidRPr="00664CD1">
        <w:t xml:space="preserve">a primarne zdravstvene zaštite </w:t>
      </w:r>
      <w:r w:rsidR="00CC0F37" w:rsidRPr="00664CD1">
        <w:t xml:space="preserve"> </w:t>
      </w:r>
      <w:r w:rsidR="00B11F6B" w:rsidRPr="00664CD1">
        <w:t xml:space="preserve">te bi ih </w:t>
      </w:r>
      <w:r w:rsidR="00664CD1" w:rsidRPr="00664CD1">
        <w:t xml:space="preserve">u sklopu svog rada </w:t>
      </w:r>
      <w:r w:rsidR="00B11F6B" w:rsidRPr="00664CD1">
        <w:t xml:space="preserve">mogli </w:t>
      </w:r>
      <w:r w:rsidR="00664CD1" w:rsidRPr="00664CD1">
        <w:t>informirati žene</w:t>
      </w:r>
      <w:r w:rsidR="00B11F6B" w:rsidRPr="00664CD1">
        <w:t xml:space="preserve"> da izaberu ginekologa u PZZ  (</w:t>
      </w:r>
      <w:r w:rsidR="00664CD1" w:rsidRPr="00664CD1">
        <w:t>temeljem</w:t>
      </w:r>
      <w:r w:rsidR="00B11F6B" w:rsidRPr="00664CD1">
        <w:t xml:space="preserve"> popis</w:t>
      </w:r>
      <w:r w:rsidR="00664CD1" w:rsidRPr="00664CD1">
        <w:t>a</w:t>
      </w:r>
      <w:r w:rsidR="00B11F6B" w:rsidRPr="00664CD1">
        <w:t xml:space="preserve"> </w:t>
      </w:r>
      <w:r w:rsidR="00664CD1">
        <w:t>žena</w:t>
      </w:r>
      <w:r w:rsidR="00B11F6B" w:rsidRPr="00664CD1">
        <w:t xml:space="preserve"> </w:t>
      </w:r>
      <w:r w:rsidRPr="00664CD1">
        <w:t>iz Virovitičko podravske županije koj</w:t>
      </w:r>
      <w:r w:rsidR="00664CD1" w:rsidRPr="00664CD1">
        <w:t>e</w:t>
      </w:r>
      <w:r w:rsidRPr="00664CD1">
        <w:t xml:space="preserve"> nema</w:t>
      </w:r>
      <w:r w:rsidR="00664CD1" w:rsidRPr="00664CD1">
        <w:t>ju</w:t>
      </w:r>
      <w:r w:rsidRPr="00664CD1">
        <w:t xml:space="preserve"> primarnog ginekologa</w:t>
      </w:r>
      <w:r w:rsidR="004F64B1" w:rsidRPr="00664CD1">
        <w:t xml:space="preserve"> iz mreže HZZO-a</w:t>
      </w:r>
      <w:r w:rsidR="00B11F6B" w:rsidRPr="00664CD1">
        <w:t>)</w:t>
      </w:r>
    </w:p>
    <w:p w14:paraId="533145D8" w14:textId="4B70CD2D" w:rsidR="000D1B32" w:rsidRPr="004203D1" w:rsidRDefault="000D1B32" w:rsidP="003B4D5B">
      <w:pPr>
        <w:pStyle w:val="Heading2"/>
        <w:numPr>
          <w:ilvl w:val="1"/>
          <w:numId w:val="16"/>
        </w:numPr>
        <w:jc w:val="left"/>
      </w:pPr>
      <w:bookmarkStart w:id="33" w:name="_Toc31876033"/>
      <w:bookmarkStart w:id="34" w:name="_Toc32576652"/>
      <w:bookmarkStart w:id="35" w:name="_Toc128048643"/>
      <w:r w:rsidRPr="004203D1">
        <w:t>Kriteriji uključenja</w:t>
      </w:r>
      <w:bookmarkEnd w:id="33"/>
      <w:bookmarkEnd w:id="34"/>
      <w:bookmarkEnd w:id="35"/>
    </w:p>
    <w:p w14:paraId="24514E68" w14:textId="00C2E193" w:rsidR="000D1B32" w:rsidRDefault="000D1B32" w:rsidP="003B4D5B">
      <w:pPr>
        <w:numPr>
          <w:ilvl w:val="0"/>
          <w:numId w:val="2"/>
        </w:numPr>
        <w:contextualSpacing/>
        <w:jc w:val="left"/>
      </w:pPr>
      <w:r>
        <w:t>ž</w:t>
      </w:r>
      <w:r w:rsidR="00C570B0">
        <w:t>ena</w:t>
      </w:r>
      <w:r w:rsidRPr="000E5094">
        <w:t xml:space="preserve"> </w:t>
      </w:r>
      <w:r w:rsidRPr="008C3E5A">
        <w:t>u dobi od</w:t>
      </w:r>
      <w:r w:rsidRPr="000E5094">
        <w:t xml:space="preserve"> 20 do 64 godin</w:t>
      </w:r>
      <w:r>
        <w:t>e</w:t>
      </w:r>
      <w:r w:rsidR="00CC0F37">
        <w:t xml:space="preserve"> koje nisu u posljednje dvije godine napravile probirno testiranje na rak vrata maternice (Pap</w:t>
      </w:r>
      <w:r w:rsidR="00C570B0">
        <w:t>a</w:t>
      </w:r>
      <w:r w:rsidR="00CC0F37">
        <w:t xml:space="preserve"> test)</w:t>
      </w:r>
    </w:p>
    <w:p w14:paraId="646B8F77" w14:textId="7B7B53CC" w:rsidR="000D1B32" w:rsidRDefault="000D1B32" w:rsidP="003B4D5B">
      <w:pPr>
        <w:numPr>
          <w:ilvl w:val="0"/>
          <w:numId w:val="2"/>
        </w:numPr>
        <w:contextualSpacing/>
        <w:jc w:val="left"/>
      </w:pPr>
      <w:r>
        <w:t>r</w:t>
      </w:r>
      <w:r w:rsidR="00C570B0">
        <w:t>azumije i može</w:t>
      </w:r>
      <w:r w:rsidRPr="000E5094">
        <w:t xml:space="preserve"> potpisati Informirani pristanak/privolu za prikupljanje podataka za potrebe praćenja i evaluacije programa</w:t>
      </w:r>
      <w:r>
        <w:t>.</w:t>
      </w:r>
    </w:p>
    <w:p w14:paraId="53E28446" w14:textId="77777777" w:rsidR="00CC0F37" w:rsidRDefault="00CC0F37" w:rsidP="00E80245">
      <w:pPr>
        <w:contextualSpacing/>
        <w:jc w:val="left"/>
      </w:pPr>
    </w:p>
    <w:p w14:paraId="50869F94" w14:textId="77777777" w:rsidR="001209AE" w:rsidRDefault="001209AE" w:rsidP="00E80245">
      <w:pPr>
        <w:contextualSpacing/>
        <w:jc w:val="left"/>
      </w:pPr>
    </w:p>
    <w:p w14:paraId="57A4C8E1" w14:textId="77777777" w:rsidR="001209AE" w:rsidRDefault="001209AE" w:rsidP="00E80245">
      <w:pPr>
        <w:contextualSpacing/>
        <w:jc w:val="left"/>
      </w:pPr>
    </w:p>
    <w:p w14:paraId="77492648" w14:textId="4405A1C9" w:rsidR="00F03C77" w:rsidRPr="00574C9E" w:rsidRDefault="00F03C77" w:rsidP="003B4D5B">
      <w:pPr>
        <w:pStyle w:val="Heading2"/>
        <w:numPr>
          <w:ilvl w:val="1"/>
          <w:numId w:val="16"/>
        </w:numPr>
        <w:jc w:val="left"/>
      </w:pPr>
      <w:bookmarkStart w:id="36" w:name="_Toc31876034"/>
      <w:bookmarkStart w:id="37" w:name="_Toc32576653"/>
      <w:bookmarkStart w:id="38" w:name="_Toc128048644"/>
      <w:r w:rsidRPr="00152E2B">
        <w:lastRenderedPageBreak/>
        <w:t>Kriteriji isključenja</w:t>
      </w:r>
      <w:bookmarkEnd w:id="36"/>
      <w:bookmarkEnd w:id="37"/>
      <w:bookmarkEnd w:id="38"/>
    </w:p>
    <w:p w14:paraId="4C4E9CC7" w14:textId="6DDD21F5" w:rsidR="00F03C77" w:rsidRDefault="00C570B0" w:rsidP="003B4D5B">
      <w:pPr>
        <w:pStyle w:val="ListParagraph"/>
        <w:numPr>
          <w:ilvl w:val="0"/>
          <w:numId w:val="15"/>
        </w:numPr>
        <w:jc w:val="left"/>
      </w:pPr>
      <w:r>
        <w:t>Žena s</w:t>
      </w:r>
      <w:r w:rsidR="00F03C77" w:rsidRPr="00650063">
        <w:t xml:space="preserve"> već dijagnosticiranim i/ili liječenim rakom v</w:t>
      </w:r>
      <w:r w:rsidR="00F03C77">
        <w:t>ra</w:t>
      </w:r>
      <w:r w:rsidR="00F03C77" w:rsidRPr="00650063">
        <w:t>t</w:t>
      </w:r>
      <w:r w:rsidR="00F03C77">
        <w:t>a</w:t>
      </w:r>
      <w:r w:rsidR="00F03C77" w:rsidRPr="00650063">
        <w:t xml:space="preserve"> maternice (C53), kao i žene s premalignim  promj</w:t>
      </w:r>
      <w:r w:rsidR="00F03C77">
        <w:t>e</w:t>
      </w:r>
      <w:r w:rsidR="00F03C77" w:rsidRPr="00650063">
        <w:t>nama vrata maternice (D06, N87)</w:t>
      </w:r>
      <w:r w:rsidR="00F03C77">
        <w:t>.</w:t>
      </w:r>
    </w:p>
    <w:p w14:paraId="7EE16B9C" w14:textId="77777777" w:rsidR="00587CF3" w:rsidRDefault="00587CF3" w:rsidP="003B4D5B">
      <w:pPr>
        <w:pStyle w:val="ListParagraph"/>
        <w:numPr>
          <w:ilvl w:val="0"/>
          <w:numId w:val="15"/>
        </w:numPr>
        <w:jc w:val="left"/>
      </w:pPr>
      <w:r w:rsidRPr="00587CF3">
        <w:t xml:space="preserve">Žena s kirurški odstranjenim </w:t>
      </w:r>
      <w:r>
        <w:t>cijelim cerviksom (histerektomija)</w:t>
      </w:r>
    </w:p>
    <w:p w14:paraId="28EA4067" w14:textId="6F358E13" w:rsidR="00587CF3" w:rsidRDefault="00587CF3" w:rsidP="003B4D5B">
      <w:pPr>
        <w:pStyle w:val="ListParagraph"/>
        <w:numPr>
          <w:ilvl w:val="0"/>
          <w:numId w:val="15"/>
        </w:numPr>
        <w:jc w:val="left"/>
      </w:pPr>
      <w:r>
        <w:t>Ž</w:t>
      </w:r>
      <w:r w:rsidRPr="00587CF3">
        <w:t>en</w:t>
      </w:r>
      <w:r w:rsidR="00C570B0">
        <w:t>a</w:t>
      </w:r>
      <w:r w:rsidRPr="00587CF3">
        <w:t xml:space="preserve"> </w:t>
      </w:r>
      <w:r>
        <w:t>koj</w:t>
      </w:r>
      <w:r w:rsidR="00C570B0">
        <w:t>a je</w:t>
      </w:r>
      <w:r>
        <w:t xml:space="preserve"> u trenutku pozivanja na probirni pregled trudn</w:t>
      </w:r>
      <w:r w:rsidR="00C570B0">
        <w:t>a</w:t>
      </w:r>
    </w:p>
    <w:p w14:paraId="01EE1805" w14:textId="0BCEBAC2" w:rsidR="00CC0F37" w:rsidRDefault="00CC0F37" w:rsidP="003B4D5B">
      <w:pPr>
        <w:pStyle w:val="ListParagraph"/>
        <w:numPr>
          <w:ilvl w:val="0"/>
          <w:numId w:val="15"/>
        </w:numPr>
        <w:jc w:val="left"/>
      </w:pPr>
      <w:r>
        <w:t>Ž</w:t>
      </w:r>
      <w:r w:rsidR="00C570B0">
        <w:t>ena</w:t>
      </w:r>
      <w:r w:rsidRPr="00CC0F37">
        <w:t xml:space="preserve"> s nedavno</w:t>
      </w:r>
      <w:r w:rsidR="001209AE">
        <w:t xml:space="preserve"> (unutar dvije godine)</w:t>
      </w:r>
      <w:r w:rsidRPr="00CC0F37">
        <w:t xml:space="preserve"> napravljenim oportunističkim probirom na rak vrata maternice – odgoda poziva (detaljniji opis u postupniku 15.1. Organizacija NPP),</w:t>
      </w:r>
    </w:p>
    <w:p w14:paraId="5E6CF225" w14:textId="5E38ADC9" w:rsidR="00CC0F37" w:rsidRDefault="00F03C77" w:rsidP="003B4D5B">
      <w:pPr>
        <w:pStyle w:val="ListParagraph"/>
        <w:numPr>
          <w:ilvl w:val="0"/>
          <w:numId w:val="15"/>
        </w:numPr>
        <w:jc w:val="left"/>
      </w:pPr>
      <w:r w:rsidRPr="00650063">
        <w:t xml:space="preserve">NPP završava </w:t>
      </w:r>
      <w:r>
        <w:t>abnormalnim kolposkopskim nalazom</w:t>
      </w:r>
      <w:r w:rsidR="00CC0F37">
        <w:t xml:space="preserve"> (PHD nalaz)</w:t>
      </w:r>
      <w:r>
        <w:t>,</w:t>
      </w:r>
      <w:r w:rsidR="00CC0F37">
        <w:t xml:space="preserve"> </w:t>
      </w:r>
      <w:r>
        <w:t>zbog čega se pacijentica upućuje na daljnju dijagnostiku i liječenje.</w:t>
      </w:r>
    </w:p>
    <w:p w14:paraId="742DCC07" w14:textId="77777777" w:rsidR="00C570B0" w:rsidRDefault="00CC0F37" w:rsidP="00E80245">
      <w:pPr>
        <w:spacing w:line="276" w:lineRule="auto"/>
        <w:jc w:val="left"/>
      </w:pPr>
      <w:r>
        <w:t>Žene prilikom dolaska na probirno testiranje ispunile</w:t>
      </w:r>
      <w:r w:rsidR="00C570B0">
        <w:t xml:space="preserve"> bi</w:t>
      </w:r>
      <w:r>
        <w:t xml:space="preserve"> kratku anonimknu anketu s relevantnim </w:t>
      </w:r>
      <w:r w:rsidR="00483407">
        <w:t>pitanjima vezano uz rizike i zaštitna ponašanja za rak vrata maternice, koji bi uključivao pitanje o načinu uključivanja u program (poziv ginekologa, ili informacije iz medija, kontak</w:t>
      </w:r>
      <w:r w:rsidR="00C570B0">
        <w:t>t s patronažnom sestrom i dr.), kako bi se prikupili podaci za analizu i evaluaciju programa</w:t>
      </w:r>
      <w:r w:rsidR="00483407">
        <w:t xml:space="preserve">. </w:t>
      </w:r>
      <w:r w:rsidRPr="00CC0F37">
        <w:t xml:space="preserve"> </w:t>
      </w:r>
    </w:p>
    <w:p w14:paraId="0D4C6390" w14:textId="56BCEA5B" w:rsidR="00F03C77" w:rsidRDefault="00C570B0" w:rsidP="00E80245">
      <w:pPr>
        <w:spacing w:line="276" w:lineRule="auto"/>
        <w:jc w:val="left"/>
      </w:pPr>
      <w:r>
        <w:t>Za potrebe informiranja o važnosti preventivnih pregleda i pozivanja na preventivnie preglede žena koje nisu u posljednje dvije godine obavile Papa test, distribuirat će se edukativno informativni letak (putem patronažnih sestara, čekaonica Doma zdravlja i sl.)</w:t>
      </w:r>
      <w:r w:rsidR="00152E2B">
        <w:br w:type="page"/>
      </w:r>
    </w:p>
    <w:p w14:paraId="684418A2" w14:textId="77777777" w:rsidR="00C1749A" w:rsidRPr="00152E2B" w:rsidRDefault="00C1749A" w:rsidP="003B4D5B">
      <w:pPr>
        <w:pStyle w:val="Heading1"/>
        <w:numPr>
          <w:ilvl w:val="0"/>
          <w:numId w:val="16"/>
        </w:numPr>
        <w:jc w:val="left"/>
      </w:pPr>
      <w:bookmarkStart w:id="39" w:name="_Toc31876031"/>
      <w:bookmarkStart w:id="40" w:name="_Toc32576654"/>
      <w:bookmarkStart w:id="41" w:name="_Toc128048645"/>
      <w:r w:rsidRPr="00152E2B">
        <w:lastRenderedPageBreak/>
        <w:t>Očekivani rezultati</w:t>
      </w:r>
      <w:bookmarkEnd w:id="39"/>
      <w:bookmarkEnd w:id="40"/>
      <w:bookmarkEnd w:id="41"/>
    </w:p>
    <w:p w14:paraId="0A9D75E9" w14:textId="450AEB6D" w:rsidR="00E10228" w:rsidRDefault="00C1749A" w:rsidP="00E80245">
      <w:pPr>
        <w:spacing w:after="0"/>
        <w:jc w:val="left"/>
      </w:pPr>
      <w:r>
        <w:t xml:space="preserve">Očekivani rezultati su </w:t>
      </w:r>
      <w:r w:rsidR="001209AE">
        <w:t xml:space="preserve">obuhvat najmanje 50% ciljane populacije probirnim testiranjima. Glavni cilj je </w:t>
      </w:r>
      <w:r>
        <w:t>r</w:t>
      </w:r>
      <w:r w:rsidRPr="000E5094">
        <w:t>anije otkrivanje raka vrata maternice i premalignih promjena tog s</w:t>
      </w:r>
      <w:r>
        <w:t>ijela, raniji početak liječenja</w:t>
      </w:r>
      <w:r w:rsidR="00513171">
        <w:t>,</w:t>
      </w:r>
      <w:r>
        <w:t xml:space="preserve"> te</w:t>
      </w:r>
      <w:r w:rsidRPr="000E5094">
        <w:t xml:space="preserve"> reduciran broj oboljenja od invazivnog raka vrata maternice </w:t>
      </w:r>
      <w:r w:rsidR="00496428" w:rsidRPr="000E5094">
        <w:t xml:space="preserve">među </w:t>
      </w:r>
      <w:r w:rsidR="00496428">
        <w:t xml:space="preserve">ciljanom </w:t>
      </w:r>
      <w:r w:rsidR="00496428" w:rsidRPr="000E5094">
        <w:t>populacijom žena</w:t>
      </w:r>
      <w:r w:rsidR="00496428">
        <w:t xml:space="preserve"> na području Virovitičko</w:t>
      </w:r>
      <w:r w:rsidR="00513171">
        <w:t>-</w:t>
      </w:r>
      <w:r w:rsidR="00496428">
        <w:t>podravske županije. Dugoročno se očekuje smanjenje</w:t>
      </w:r>
      <w:r w:rsidRPr="000E5094">
        <w:t xml:space="preserve"> smrti od raka vrata maternice</w:t>
      </w:r>
      <w:r w:rsidR="00513171">
        <w:t>.</w:t>
      </w:r>
    </w:p>
    <w:p w14:paraId="6B6C6A19" w14:textId="2B1FBE9F" w:rsidR="0071253D" w:rsidRPr="00152E2B" w:rsidRDefault="00E10228" w:rsidP="003B4D5B">
      <w:pPr>
        <w:pStyle w:val="Heading1"/>
        <w:numPr>
          <w:ilvl w:val="0"/>
          <w:numId w:val="16"/>
        </w:numPr>
        <w:jc w:val="left"/>
      </w:pPr>
      <w:bookmarkStart w:id="42" w:name="_Toc32829615"/>
      <w:bookmarkStart w:id="43" w:name="_Toc128048646"/>
      <w:r w:rsidRPr="00152E2B">
        <w:t>Trajanje</w:t>
      </w:r>
      <w:bookmarkEnd w:id="42"/>
      <w:bookmarkEnd w:id="43"/>
    </w:p>
    <w:p w14:paraId="618CE5DC" w14:textId="271C78A2" w:rsidR="00E10228" w:rsidRPr="00E10228" w:rsidRDefault="00E10228" w:rsidP="00E80245">
      <w:pPr>
        <w:jc w:val="left"/>
      </w:pPr>
      <w:bookmarkStart w:id="44" w:name="_Toc32829616"/>
      <w:r w:rsidRPr="005001DF">
        <w:t>Trajanje prve faze reorganiziranog programa</w:t>
      </w:r>
      <w:r w:rsidR="00483407">
        <w:t xml:space="preserve"> (provedba na </w:t>
      </w:r>
      <w:r w:rsidR="00483407" w:rsidRPr="005001DF">
        <w:t>terenu)</w:t>
      </w:r>
      <w:r w:rsidR="00483407">
        <w:t xml:space="preserve"> je planirano u trajanju od</w:t>
      </w:r>
      <w:r w:rsidRPr="005001DF">
        <w:t xml:space="preserve"> godinu dana: </w:t>
      </w:r>
      <w:r w:rsidR="00587CF3">
        <w:t>ožujak 2023.-ožujak 2024.</w:t>
      </w:r>
      <w:r>
        <w:t xml:space="preserve"> </w:t>
      </w:r>
      <w:bookmarkEnd w:id="44"/>
    </w:p>
    <w:p w14:paraId="755B06E1" w14:textId="77777777" w:rsidR="0025732B" w:rsidRPr="00152E2B" w:rsidRDefault="0025732B" w:rsidP="003B4D5B">
      <w:pPr>
        <w:pStyle w:val="Heading1"/>
        <w:numPr>
          <w:ilvl w:val="0"/>
          <w:numId w:val="16"/>
        </w:numPr>
        <w:jc w:val="left"/>
      </w:pPr>
      <w:bookmarkStart w:id="45" w:name="_Toc31876036"/>
      <w:bookmarkStart w:id="46" w:name="_Toc32576657"/>
      <w:bookmarkStart w:id="47" w:name="_Toc128048647"/>
      <w:r w:rsidRPr="00152E2B">
        <w:t>Sadržaj i aktivnosti</w:t>
      </w:r>
      <w:bookmarkEnd w:id="45"/>
      <w:bookmarkEnd w:id="46"/>
      <w:bookmarkEnd w:id="47"/>
    </w:p>
    <w:p w14:paraId="4023DD66" w14:textId="77777777" w:rsidR="008D25CD" w:rsidRPr="00574C9E" w:rsidRDefault="0025732B" w:rsidP="003B4D5B">
      <w:pPr>
        <w:pStyle w:val="Heading2"/>
        <w:numPr>
          <w:ilvl w:val="1"/>
          <w:numId w:val="16"/>
        </w:numPr>
        <w:jc w:val="left"/>
      </w:pPr>
      <w:bookmarkStart w:id="48" w:name="_Toc31876037"/>
      <w:bookmarkStart w:id="49" w:name="_Toc32576658"/>
      <w:bookmarkStart w:id="50" w:name="_Toc128048648"/>
      <w:r w:rsidRPr="00574C9E">
        <w:t>Način uključivanja i pozivanja u pilot program</w:t>
      </w:r>
      <w:bookmarkEnd w:id="48"/>
      <w:bookmarkEnd w:id="49"/>
      <w:bookmarkEnd w:id="50"/>
    </w:p>
    <w:p w14:paraId="3AF16F0B" w14:textId="0A4CA5D0" w:rsidR="007D3A54" w:rsidRPr="00483407" w:rsidRDefault="00CF7CEB" w:rsidP="00E80245">
      <w:pPr>
        <w:spacing w:after="0"/>
        <w:jc w:val="left"/>
        <w:rPr>
          <w:b/>
          <w:color w:val="000000" w:themeColor="text1"/>
        </w:rPr>
      </w:pPr>
      <w:r w:rsidRPr="00483407">
        <w:rPr>
          <w:color w:val="000000" w:themeColor="text1"/>
        </w:rPr>
        <w:t>Žene će se pozivati po pozivnoj listi</w:t>
      </w:r>
      <w:r w:rsidR="0025732B" w:rsidRPr="00483407">
        <w:rPr>
          <w:color w:val="000000" w:themeColor="text1"/>
        </w:rPr>
        <w:t xml:space="preserve"> iz ordinacije izabranog ginekologa</w:t>
      </w:r>
      <w:r w:rsidR="00483407" w:rsidRPr="00483407">
        <w:rPr>
          <w:color w:val="000000" w:themeColor="text1"/>
        </w:rPr>
        <w:t xml:space="preserve"> PZZ</w:t>
      </w:r>
      <w:r w:rsidR="008D25CD" w:rsidRPr="00483407">
        <w:rPr>
          <w:color w:val="000000" w:themeColor="text1"/>
        </w:rPr>
        <w:t>, individualnim pozivom ginekologa</w:t>
      </w:r>
      <w:r w:rsidR="00054136">
        <w:rPr>
          <w:color w:val="000000" w:themeColor="text1"/>
        </w:rPr>
        <w:t>. Informiranje i motiviranje</w:t>
      </w:r>
      <w:r w:rsidR="008D25CD" w:rsidRPr="00483407">
        <w:rPr>
          <w:color w:val="000000" w:themeColor="text1"/>
        </w:rPr>
        <w:t xml:space="preserve"> žena </w:t>
      </w:r>
      <w:r w:rsidR="00054136">
        <w:rPr>
          <w:color w:val="000000" w:themeColor="text1"/>
        </w:rPr>
        <w:t>će se provoditi i putem</w:t>
      </w:r>
      <w:r w:rsidR="008D25CD" w:rsidRPr="00483407">
        <w:rPr>
          <w:color w:val="000000" w:themeColor="text1"/>
        </w:rPr>
        <w:t xml:space="preserve"> </w:t>
      </w:r>
      <w:r w:rsidR="0025732B" w:rsidRPr="00483407">
        <w:rPr>
          <w:color w:val="000000" w:themeColor="text1"/>
        </w:rPr>
        <w:t>medicinsk</w:t>
      </w:r>
      <w:r w:rsidR="00054136">
        <w:rPr>
          <w:color w:val="000000" w:themeColor="text1"/>
        </w:rPr>
        <w:t>ih</w:t>
      </w:r>
      <w:r w:rsidR="00574C9E" w:rsidRPr="00483407">
        <w:rPr>
          <w:color w:val="000000" w:themeColor="text1"/>
        </w:rPr>
        <w:t xml:space="preserve"> </w:t>
      </w:r>
      <w:r w:rsidR="008D25CD" w:rsidRPr="00483407">
        <w:rPr>
          <w:color w:val="000000" w:themeColor="text1"/>
        </w:rPr>
        <w:t>i patronažn</w:t>
      </w:r>
      <w:r w:rsidR="00054136">
        <w:rPr>
          <w:color w:val="000000" w:themeColor="text1"/>
        </w:rPr>
        <w:t>ih</w:t>
      </w:r>
      <w:r w:rsidR="008D25CD" w:rsidRPr="00483407">
        <w:rPr>
          <w:color w:val="000000" w:themeColor="text1"/>
        </w:rPr>
        <w:t xml:space="preserve"> </w:t>
      </w:r>
      <w:r w:rsidR="00054136">
        <w:rPr>
          <w:color w:val="000000" w:themeColor="text1"/>
        </w:rPr>
        <w:t xml:space="preserve">sestara - </w:t>
      </w:r>
      <w:r w:rsidR="00286858" w:rsidRPr="00483407">
        <w:rPr>
          <w:color w:val="000000" w:themeColor="text1"/>
        </w:rPr>
        <w:t xml:space="preserve"> </w:t>
      </w:r>
      <w:r w:rsidR="0025732B" w:rsidRPr="00483407">
        <w:rPr>
          <w:color w:val="000000" w:themeColor="text1"/>
        </w:rPr>
        <w:t>telefonski ili drugim oblikom komunikacije (e-mail, osobno</w:t>
      </w:r>
      <w:r w:rsidR="008D25CD" w:rsidRPr="00483407">
        <w:rPr>
          <w:color w:val="000000" w:themeColor="text1"/>
        </w:rPr>
        <w:t>, preko portala e-zdravlje</w:t>
      </w:r>
      <w:r w:rsidR="0025732B" w:rsidRPr="00483407">
        <w:rPr>
          <w:color w:val="000000" w:themeColor="text1"/>
        </w:rPr>
        <w:t>)</w:t>
      </w:r>
      <w:r w:rsidR="00483407" w:rsidRPr="00483407">
        <w:rPr>
          <w:color w:val="000000" w:themeColor="text1"/>
        </w:rPr>
        <w:t xml:space="preserve">, kao i </w:t>
      </w:r>
      <w:r w:rsidR="00054136">
        <w:rPr>
          <w:color w:val="000000" w:themeColor="text1"/>
        </w:rPr>
        <w:t>putem  internetskih</w:t>
      </w:r>
      <w:r w:rsidR="00483407" w:rsidRPr="00483407">
        <w:rPr>
          <w:color w:val="000000" w:themeColor="text1"/>
        </w:rPr>
        <w:t xml:space="preserve"> stranica</w:t>
      </w:r>
      <w:r w:rsidR="00054136">
        <w:rPr>
          <w:color w:val="000000" w:themeColor="text1"/>
        </w:rPr>
        <w:t xml:space="preserve"> ZZJZVPŽ i u medija</w:t>
      </w:r>
      <w:r w:rsidR="00483407" w:rsidRPr="00483407">
        <w:rPr>
          <w:color w:val="000000" w:themeColor="text1"/>
        </w:rPr>
        <w:t>.</w:t>
      </w:r>
    </w:p>
    <w:p w14:paraId="6A72B415" w14:textId="39FABA57" w:rsidR="009D0B38" w:rsidRPr="009D0B38" w:rsidRDefault="009D0B38" w:rsidP="00E80245">
      <w:pPr>
        <w:spacing w:after="0"/>
        <w:jc w:val="left"/>
      </w:pPr>
      <w:r w:rsidRPr="009D0B38">
        <w:t>Žene će se pozivati u dva navrata; prvi puta, a ako se ne odazove poziva se ponovno nakon šest mjeseci. Trijažu žena (odabir ciljne populacije) i termine pregleda će određivati izabrani ginekolog primarne zdravstvene zaštite.  Ginekolozima će se pomoći u pozivanju od strane HZJZ-a tako što će im se dostaviti ime i prezime, te godište žene iz njegove amblante koju treba pozvati</w:t>
      </w:r>
      <w:r w:rsidR="00054136">
        <w:t xml:space="preserve"> uz informaciju je li unutar posljednje dvije godine bila na Papa testu</w:t>
      </w:r>
      <w:r w:rsidRPr="009D0B38">
        <w:t xml:space="preserve">. Županijski koordinatori će </w:t>
      </w:r>
      <w:r w:rsidR="00054136">
        <w:t xml:space="preserve">uz pomoć popisa žena koje nemaju izabranog ginekologa temeljem podataka iz HZZO-a </w:t>
      </w:r>
      <w:r w:rsidR="00054136" w:rsidRPr="009D0B38">
        <w:t xml:space="preserve">pokušati </w:t>
      </w:r>
      <w:r w:rsidR="00054136">
        <w:t xml:space="preserve">ih </w:t>
      </w:r>
      <w:r w:rsidRPr="009D0B38">
        <w:t>potaknu da izaberu primarnog ginekologa.</w:t>
      </w:r>
    </w:p>
    <w:p w14:paraId="1585FE15" w14:textId="62CB5EE4" w:rsidR="0025732B" w:rsidRPr="0025732B" w:rsidRDefault="009D0B38" w:rsidP="00E80245">
      <w:pPr>
        <w:spacing w:after="0"/>
        <w:jc w:val="left"/>
        <w:rPr>
          <w:lang w:eastAsia="zh-CN"/>
        </w:rPr>
      </w:pPr>
      <w:r w:rsidRPr="00054136">
        <w:t>U slučaju neodaziva na ponovljeni poziv, ženu će posjetiti patronažna služba i motivacijskim razgovorom ohrabriti ženu na odaziv.</w:t>
      </w:r>
    </w:p>
    <w:p w14:paraId="50712818" w14:textId="77777777" w:rsidR="0025732B" w:rsidRPr="00574C9E" w:rsidRDefault="0025732B" w:rsidP="003B4D5B">
      <w:pPr>
        <w:pStyle w:val="Heading2"/>
        <w:numPr>
          <w:ilvl w:val="1"/>
          <w:numId w:val="16"/>
        </w:numPr>
        <w:jc w:val="left"/>
      </w:pPr>
      <w:bookmarkStart w:id="51" w:name="_Toc31876039"/>
      <w:bookmarkStart w:id="52" w:name="_Toc32576659"/>
      <w:bookmarkStart w:id="53" w:name="_Toc128048649"/>
      <w:r w:rsidRPr="00574C9E">
        <w:t>Postupci u ginekološkoj ordinaciji primarne zdravstvene zaštite</w:t>
      </w:r>
      <w:bookmarkEnd w:id="51"/>
      <w:bookmarkEnd w:id="52"/>
      <w:bookmarkEnd w:id="53"/>
    </w:p>
    <w:p w14:paraId="201C10F7" w14:textId="4EF68645" w:rsidR="0025732B" w:rsidRDefault="0025732B" w:rsidP="00E80245">
      <w:pPr>
        <w:jc w:val="left"/>
      </w:pPr>
      <w:r w:rsidRPr="00493FDF">
        <w:t>Žene koje dođu na pregled</w:t>
      </w:r>
      <w:r w:rsidR="002F477E">
        <w:t>,</w:t>
      </w:r>
      <w:r w:rsidRPr="00493FDF">
        <w:t xml:space="preserve"> te </w:t>
      </w:r>
      <w:r w:rsidRPr="00F44A8A">
        <w:t>odazvane korisnice</w:t>
      </w:r>
      <w:r w:rsidR="00054136">
        <w:t xml:space="preserve"> na program </w:t>
      </w:r>
      <w:r w:rsidR="00C80A1B" w:rsidRPr="00F44A8A">
        <w:t>probira</w:t>
      </w:r>
      <w:r w:rsidRPr="00F44A8A">
        <w:t xml:space="preserve"> koje nisu u posljednje </w:t>
      </w:r>
      <w:r w:rsidR="00054136">
        <w:t>dvije</w:t>
      </w:r>
      <w:r w:rsidRPr="00F44A8A">
        <w:t xml:space="preserve"> godine napravile probirni test na rak vrata maternice u ginekološkoj ordinaciji </w:t>
      </w:r>
      <w:r w:rsidR="00054136">
        <w:t xml:space="preserve">ispunjavaju kratki upitnik </w:t>
      </w:r>
      <w:r w:rsidRPr="00F44A8A">
        <w:t>i nakon toga slijedi postupak pregleda</w:t>
      </w:r>
      <w:r w:rsidR="00054136">
        <w:t xml:space="preserve"> i </w:t>
      </w:r>
      <w:r w:rsidR="00C80A1B" w:rsidRPr="00F44A8A">
        <w:t>uzimanje cer</w:t>
      </w:r>
      <w:r w:rsidR="00054136">
        <w:t>vikalnog brisa</w:t>
      </w:r>
      <w:r w:rsidR="00C80A1B" w:rsidRPr="00F44A8A">
        <w:t xml:space="preserve"> </w:t>
      </w:r>
      <w:r w:rsidRPr="00F44A8A">
        <w:t>za testiranje.</w:t>
      </w:r>
    </w:p>
    <w:p w14:paraId="6FC38AF3" w14:textId="747A0A8C" w:rsidR="00B31325" w:rsidRDefault="00054136" w:rsidP="00E80245">
      <w:pPr>
        <w:spacing w:after="0"/>
        <w:jc w:val="left"/>
        <w:rPr>
          <w:color w:val="000000" w:themeColor="text1"/>
        </w:rPr>
      </w:pPr>
      <w:r w:rsidRPr="00054136">
        <w:rPr>
          <w:color w:val="000000" w:themeColor="text1"/>
        </w:rPr>
        <w:t>Z</w:t>
      </w:r>
      <w:r w:rsidR="0025732B" w:rsidRPr="00054136">
        <w:rPr>
          <w:color w:val="000000" w:themeColor="text1"/>
        </w:rPr>
        <w:t xml:space="preserve">a žene </w:t>
      </w:r>
      <w:r w:rsidRPr="00054136">
        <w:rPr>
          <w:color w:val="000000" w:themeColor="text1"/>
        </w:rPr>
        <w:t xml:space="preserve">u dobi </w:t>
      </w:r>
      <w:r w:rsidR="0025732B" w:rsidRPr="00054136">
        <w:rPr>
          <w:color w:val="000000" w:themeColor="text1"/>
        </w:rPr>
        <w:t xml:space="preserve">od 20 do 29 godina, primarni test će biti PAPA test, za </w:t>
      </w:r>
      <w:bookmarkStart w:id="54" w:name="_Hlk24636557"/>
      <w:r w:rsidR="0025732B" w:rsidRPr="00054136">
        <w:rPr>
          <w:color w:val="000000" w:themeColor="text1"/>
        </w:rPr>
        <w:t xml:space="preserve">žene od </w:t>
      </w:r>
      <w:r w:rsidR="00B31325" w:rsidRPr="00054136">
        <w:rPr>
          <w:color w:val="000000" w:themeColor="text1"/>
        </w:rPr>
        <w:t xml:space="preserve">30 do 64 godine </w:t>
      </w:r>
      <w:r w:rsidRPr="00054136">
        <w:rPr>
          <w:color w:val="000000" w:themeColor="text1"/>
        </w:rPr>
        <w:t xml:space="preserve">će se provoditi </w:t>
      </w:r>
      <w:r w:rsidR="00B31325" w:rsidRPr="00054136">
        <w:rPr>
          <w:color w:val="000000" w:themeColor="text1"/>
        </w:rPr>
        <w:t xml:space="preserve">kotestiranje tj. iz jednog uzorka </w:t>
      </w:r>
      <w:r w:rsidRPr="00054136">
        <w:rPr>
          <w:color w:val="000000" w:themeColor="text1"/>
        </w:rPr>
        <w:t>će se</w:t>
      </w:r>
      <w:r w:rsidR="00B31325" w:rsidRPr="00054136">
        <w:rPr>
          <w:color w:val="000000" w:themeColor="text1"/>
        </w:rPr>
        <w:t xml:space="preserve"> radit</w:t>
      </w:r>
      <w:r w:rsidRPr="00054136">
        <w:rPr>
          <w:color w:val="000000" w:themeColor="text1"/>
        </w:rPr>
        <w:t xml:space="preserve">i Papa test i HPV test. </w:t>
      </w:r>
      <w:r w:rsidR="00B31325" w:rsidRPr="00054136">
        <w:rPr>
          <w:color w:val="000000" w:themeColor="text1"/>
        </w:rPr>
        <w:t xml:space="preserve"> </w:t>
      </w:r>
    </w:p>
    <w:p w14:paraId="49BDDF86" w14:textId="77777777" w:rsidR="00C94F47" w:rsidRDefault="00C94F47" w:rsidP="00E80245">
      <w:pPr>
        <w:spacing w:after="0"/>
        <w:jc w:val="left"/>
        <w:rPr>
          <w:color w:val="000000" w:themeColor="text1"/>
        </w:rPr>
      </w:pPr>
    </w:p>
    <w:p w14:paraId="67572C5C" w14:textId="6A25DDE1" w:rsidR="00C94F47" w:rsidRPr="00054136" w:rsidRDefault="00C94F47" w:rsidP="00E80245">
      <w:pPr>
        <w:spacing w:after="0"/>
        <w:jc w:val="left"/>
        <w:rPr>
          <w:color w:val="000000" w:themeColor="text1"/>
        </w:rPr>
      </w:pPr>
      <w:r w:rsidRPr="00C94F47">
        <w:rPr>
          <w:color w:val="000000" w:themeColor="text1"/>
        </w:rPr>
        <w:t>Za uzimanje uzorka Papa testa koriste se isti pribor kao za uzimanje HPV testa (Ayreova špatula i endocervikalna četkica), a stanični uzorak pohranjuje u medij za tekućinsku citologiju kompatibilan s HPV testom koji se koristi.</w:t>
      </w:r>
    </w:p>
    <w:p w14:paraId="09C06AD5" w14:textId="77777777" w:rsidR="00574C9E" w:rsidRPr="00054136" w:rsidRDefault="00574C9E" w:rsidP="00E80245">
      <w:pPr>
        <w:spacing w:after="0"/>
        <w:jc w:val="left"/>
        <w:rPr>
          <w:color w:val="000000" w:themeColor="text1"/>
        </w:rPr>
      </w:pPr>
    </w:p>
    <w:p w14:paraId="7D3A720D" w14:textId="77777777" w:rsidR="00574C9E" w:rsidRDefault="00972B40" w:rsidP="00E80245">
      <w:pPr>
        <w:keepNext/>
        <w:spacing w:after="0"/>
        <w:jc w:val="left"/>
      </w:pPr>
      <w:r w:rsidRPr="00972B40">
        <w:rPr>
          <w:noProof/>
          <w:color w:val="FF0000"/>
        </w:rPr>
        <w:drawing>
          <wp:inline distT="0" distB="0" distL="0" distR="0" wp14:anchorId="26D366D3" wp14:editId="171C73E9">
            <wp:extent cx="5760720" cy="2105968"/>
            <wp:effectExtent l="19050" t="0" r="0" b="0"/>
            <wp:docPr id="13" name="Picture 1" descr="C:\Users\Lenovo\Download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Figure 2.png"/>
                    <pic:cNvPicPr>
                      <a:picLocks noChangeAspect="1" noChangeArrowheads="1"/>
                    </pic:cNvPicPr>
                  </pic:nvPicPr>
                  <pic:blipFill>
                    <a:blip r:embed="rId15"/>
                    <a:srcRect/>
                    <a:stretch>
                      <a:fillRect/>
                    </a:stretch>
                  </pic:blipFill>
                  <pic:spPr bwMode="auto">
                    <a:xfrm>
                      <a:off x="0" y="0"/>
                      <a:ext cx="5760720" cy="2105968"/>
                    </a:xfrm>
                    <a:prstGeom prst="rect">
                      <a:avLst/>
                    </a:prstGeom>
                    <a:noFill/>
                    <a:ln w="9525">
                      <a:noFill/>
                      <a:miter lim="800000"/>
                      <a:headEnd/>
                      <a:tailEnd/>
                    </a:ln>
                  </pic:spPr>
                </pic:pic>
              </a:graphicData>
            </a:graphic>
          </wp:inline>
        </w:drawing>
      </w:r>
    </w:p>
    <w:p w14:paraId="64778505" w14:textId="19E0D4B6" w:rsidR="00972B40" w:rsidRPr="00530231" w:rsidRDefault="00574C9E" w:rsidP="00E80245">
      <w:pPr>
        <w:pStyle w:val="Caption"/>
        <w:jc w:val="left"/>
        <w:rPr>
          <w:color w:val="000000" w:themeColor="text1"/>
        </w:rPr>
      </w:pPr>
      <w:r w:rsidRPr="00530231">
        <w:rPr>
          <w:b/>
          <w:i w:val="0"/>
          <w:color w:val="000000" w:themeColor="text1"/>
          <w:sz w:val="22"/>
        </w:rPr>
        <w:t xml:space="preserve">Slika </w:t>
      </w:r>
      <w:r w:rsidRPr="00530231">
        <w:rPr>
          <w:b/>
          <w:i w:val="0"/>
          <w:color w:val="000000" w:themeColor="text1"/>
          <w:sz w:val="22"/>
        </w:rPr>
        <w:fldChar w:fldCharType="begin"/>
      </w:r>
      <w:r w:rsidRPr="00530231">
        <w:rPr>
          <w:b/>
          <w:i w:val="0"/>
          <w:color w:val="000000" w:themeColor="text1"/>
          <w:sz w:val="22"/>
        </w:rPr>
        <w:instrText xml:space="preserve"> SEQ Slika \* ARABIC </w:instrText>
      </w:r>
      <w:r w:rsidRPr="00530231">
        <w:rPr>
          <w:b/>
          <w:i w:val="0"/>
          <w:color w:val="000000" w:themeColor="text1"/>
          <w:sz w:val="22"/>
        </w:rPr>
        <w:fldChar w:fldCharType="separate"/>
      </w:r>
      <w:r w:rsidR="00D65240">
        <w:rPr>
          <w:b/>
          <w:i w:val="0"/>
          <w:noProof/>
          <w:color w:val="000000" w:themeColor="text1"/>
          <w:sz w:val="22"/>
        </w:rPr>
        <w:t>6</w:t>
      </w:r>
      <w:r w:rsidRPr="00530231">
        <w:rPr>
          <w:b/>
          <w:i w:val="0"/>
          <w:color w:val="000000" w:themeColor="text1"/>
          <w:sz w:val="22"/>
        </w:rPr>
        <w:fldChar w:fldCharType="end"/>
      </w:r>
      <w:r w:rsidRPr="00530231">
        <w:rPr>
          <w:i w:val="0"/>
          <w:color w:val="000000" w:themeColor="text1"/>
          <w:sz w:val="22"/>
        </w:rPr>
        <w:t xml:space="preserve"> Grafički prikaz ogranizacije testiranja prema dobi pacijentica</w:t>
      </w:r>
    </w:p>
    <w:p w14:paraId="5836F1C6" w14:textId="0B6707A4" w:rsidR="00F83587" w:rsidRDefault="00F83587" w:rsidP="00E80245">
      <w:pPr>
        <w:spacing w:after="0"/>
        <w:jc w:val="left"/>
      </w:pPr>
    </w:p>
    <w:p w14:paraId="0A9CC53F" w14:textId="77777777" w:rsidR="00E21983" w:rsidRDefault="00E21983" w:rsidP="00E80245">
      <w:pPr>
        <w:spacing w:after="0"/>
        <w:jc w:val="left"/>
      </w:pPr>
    </w:p>
    <w:p w14:paraId="1D6A51E1" w14:textId="4698763E" w:rsidR="00E21983" w:rsidRPr="00E21983" w:rsidRDefault="00E21983" w:rsidP="00E21983">
      <w:pPr>
        <w:tabs>
          <w:tab w:val="left" w:pos="3675"/>
        </w:tabs>
        <w:spacing w:after="160" w:line="259" w:lineRule="auto"/>
        <w:jc w:val="left"/>
        <w:rPr>
          <w:rFonts w:ascii="Calibri" w:eastAsia="Calibri" w:hAnsi="Calibri" w:cs="Times New Roman"/>
          <w:lang w:eastAsia="en-US"/>
        </w:rPr>
      </w:pPr>
      <w:r>
        <w:rPr>
          <w:rFonts w:ascii="Calibri" w:eastAsia="Calibri" w:hAnsi="Calibri" w:cs="Times New Roman"/>
          <w:lang w:eastAsia="en-US"/>
        </w:rPr>
        <w:t>Procjena broja primarnih probirnih testova (Papa test, test na HPV) za žene u Virovitičko podravskoj županiji</w:t>
      </w:r>
    </w:p>
    <w:tbl>
      <w:tblPr>
        <w:tblStyle w:val="TableGrid1"/>
        <w:tblW w:w="0" w:type="auto"/>
        <w:tblLook w:val="04A0" w:firstRow="1" w:lastRow="0" w:firstColumn="1" w:lastColumn="0" w:noHBand="0" w:noVBand="1"/>
      </w:tblPr>
      <w:tblGrid>
        <w:gridCol w:w="1510"/>
        <w:gridCol w:w="1510"/>
        <w:gridCol w:w="1510"/>
        <w:gridCol w:w="1510"/>
        <w:gridCol w:w="1511"/>
        <w:gridCol w:w="1511"/>
      </w:tblGrid>
      <w:tr w:rsidR="00E21983" w:rsidRPr="00E21983" w14:paraId="1BBC73B8" w14:textId="77777777" w:rsidTr="006612D1">
        <w:tc>
          <w:tcPr>
            <w:tcW w:w="1510" w:type="dxa"/>
            <w:vMerge w:val="restart"/>
            <w:vAlign w:val="center"/>
          </w:tcPr>
          <w:p w14:paraId="12D3EE2C"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Vrsta testa</w:t>
            </w:r>
          </w:p>
        </w:tc>
        <w:tc>
          <w:tcPr>
            <w:tcW w:w="3020" w:type="dxa"/>
            <w:gridSpan w:val="2"/>
            <w:vAlign w:val="center"/>
          </w:tcPr>
          <w:p w14:paraId="6764C1C2" w14:textId="06A8B86A" w:rsidR="00E21983" w:rsidRPr="00E21983" w:rsidRDefault="00E21983" w:rsidP="00E21983">
            <w:pPr>
              <w:tabs>
                <w:tab w:val="left" w:pos="3675"/>
              </w:tabs>
              <w:spacing w:line="240" w:lineRule="auto"/>
              <w:jc w:val="center"/>
              <w:rPr>
                <w:rFonts w:ascii="Calibri" w:hAnsi="Calibri" w:cs="Times New Roman"/>
              </w:rPr>
            </w:pPr>
            <w:r>
              <w:rPr>
                <w:rFonts w:ascii="Calibri" w:hAnsi="Calibri" w:cs="Times New Roman"/>
              </w:rPr>
              <w:t>Žene s izabranim ginekologom u PZZ</w:t>
            </w:r>
          </w:p>
        </w:tc>
        <w:tc>
          <w:tcPr>
            <w:tcW w:w="3021" w:type="dxa"/>
            <w:gridSpan w:val="2"/>
            <w:vAlign w:val="center"/>
          </w:tcPr>
          <w:p w14:paraId="1F6A1D06" w14:textId="1E29D9FC" w:rsidR="00E21983" w:rsidRPr="00E21983" w:rsidRDefault="00E21983" w:rsidP="00E21983">
            <w:pPr>
              <w:tabs>
                <w:tab w:val="left" w:pos="3675"/>
              </w:tabs>
              <w:spacing w:line="240" w:lineRule="auto"/>
              <w:jc w:val="center"/>
              <w:rPr>
                <w:rFonts w:ascii="Calibri" w:hAnsi="Calibri" w:cs="Times New Roman"/>
              </w:rPr>
            </w:pPr>
            <w:r>
              <w:rPr>
                <w:rFonts w:ascii="Calibri" w:hAnsi="Calibri" w:cs="Times New Roman"/>
              </w:rPr>
              <w:t>Žene bez izabranog ginekologa u PZZ</w:t>
            </w:r>
          </w:p>
        </w:tc>
        <w:tc>
          <w:tcPr>
            <w:tcW w:w="1511" w:type="dxa"/>
            <w:vMerge w:val="restart"/>
            <w:vAlign w:val="center"/>
          </w:tcPr>
          <w:p w14:paraId="44E83816" w14:textId="77777777" w:rsidR="00E21983" w:rsidRPr="00E21983" w:rsidRDefault="00E21983" w:rsidP="00E21983">
            <w:pPr>
              <w:tabs>
                <w:tab w:val="left" w:pos="3675"/>
              </w:tabs>
              <w:spacing w:line="240" w:lineRule="auto"/>
              <w:jc w:val="center"/>
              <w:rPr>
                <w:rFonts w:ascii="Calibri" w:hAnsi="Calibri" w:cs="Times New Roman"/>
                <w:b/>
                <w:bCs/>
              </w:rPr>
            </w:pPr>
            <w:r w:rsidRPr="00E21983">
              <w:rPr>
                <w:rFonts w:ascii="Calibri" w:hAnsi="Calibri" w:cs="Times New Roman"/>
                <w:b/>
                <w:bCs/>
              </w:rPr>
              <w:t>Ukupno</w:t>
            </w:r>
          </w:p>
        </w:tc>
      </w:tr>
      <w:tr w:rsidR="00E21983" w:rsidRPr="00E21983" w14:paraId="3D770A43" w14:textId="77777777" w:rsidTr="006612D1">
        <w:tc>
          <w:tcPr>
            <w:tcW w:w="1510" w:type="dxa"/>
            <w:vMerge/>
            <w:vAlign w:val="center"/>
          </w:tcPr>
          <w:p w14:paraId="27B01783" w14:textId="77777777" w:rsidR="00E21983" w:rsidRPr="00E21983" w:rsidRDefault="00E21983" w:rsidP="00E21983">
            <w:pPr>
              <w:tabs>
                <w:tab w:val="left" w:pos="3675"/>
              </w:tabs>
              <w:spacing w:line="240" w:lineRule="auto"/>
              <w:jc w:val="center"/>
              <w:rPr>
                <w:rFonts w:ascii="Calibri" w:hAnsi="Calibri" w:cs="Times New Roman"/>
              </w:rPr>
            </w:pPr>
          </w:p>
        </w:tc>
        <w:tc>
          <w:tcPr>
            <w:tcW w:w="1510" w:type="dxa"/>
            <w:vAlign w:val="center"/>
          </w:tcPr>
          <w:p w14:paraId="2982C2E0"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20-29 god.</w:t>
            </w:r>
          </w:p>
        </w:tc>
        <w:tc>
          <w:tcPr>
            <w:tcW w:w="1510" w:type="dxa"/>
            <w:vAlign w:val="center"/>
          </w:tcPr>
          <w:p w14:paraId="187ACD64"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30-64 god.</w:t>
            </w:r>
          </w:p>
        </w:tc>
        <w:tc>
          <w:tcPr>
            <w:tcW w:w="1510" w:type="dxa"/>
            <w:vAlign w:val="center"/>
          </w:tcPr>
          <w:p w14:paraId="3A2629C7"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20-29 god.</w:t>
            </w:r>
          </w:p>
        </w:tc>
        <w:tc>
          <w:tcPr>
            <w:tcW w:w="1511" w:type="dxa"/>
            <w:vAlign w:val="center"/>
          </w:tcPr>
          <w:p w14:paraId="651D96D3"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30-64 god.</w:t>
            </w:r>
          </w:p>
        </w:tc>
        <w:tc>
          <w:tcPr>
            <w:tcW w:w="1511" w:type="dxa"/>
            <w:vMerge/>
            <w:vAlign w:val="center"/>
          </w:tcPr>
          <w:p w14:paraId="3B300D32" w14:textId="77777777" w:rsidR="00E21983" w:rsidRPr="00E21983" w:rsidRDefault="00E21983" w:rsidP="00E21983">
            <w:pPr>
              <w:tabs>
                <w:tab w:val="left" w:pos="3675"/>
              </w:tabs>
              <w:spacing w:line="240" w:lineRule="auto"/>
              <w:jc w:val="center"/>
              <w:rPr>
                <w:rFonts w:ascii="Calibri" w:hAnsi="Calibri" w:cs="Times New Roman"/>
              </w:rPr>
            </w:pPr>
          </w:p>
        </w:tc>
      </w:tr>
      <w:tr w:rsidR="00E21983" w:rsidRPr="00E21983" w14:paraId="5DD020B4" w14:textId="77777777" w:rsidTr="006612D1">
        <w:tc>
          <w:tcPr>
            <w:tcW w:w="1510" w:type="dxa"/>
            <w:vAlign w:val="center"/>
          </w:tcPr>
          <w:p w14:paraId="1AD170AD"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PAPA test</w:t>
            </w:r>
          </w:p>
        </w:tc>
        <w:tc>
          <w:tcPr>
            <w:tcW w:w="1510" w:type="dxa"/>
            <w:vAlign w:val="center"/>
          </w:tcPr>
          <w:p w14:paraId="6FDC697F"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3254</w:t>
            </w:r>
          </w:p>
        </w:tc>
        <w:tc>
          <w:tcPr>
            <w:tcW w:w="1510" w:type="dxa"/>
            <w:vAlign w:val="center"/>
          </w:tcPr>
          <w:p w14:paraId="75C8265E"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17468</w:t>
            </w:r>
          </w:p>
        </w:tc>
        <w:tc>
          <w:tcPr>
            <w:tcW w:w="1510" w:type="dxa"/>
            <w:vAlign w:val="center"/>
          </w:tcPr>
          <w:p w14:paraId="1A74E075"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1362</w:t>
            </w:r>
          </w:p>
        </w:tc>
        <w:tc>
          <w:tcPr>
            <w:tcW w:w="1511" w:type="dxa"/>
            <w:vAlign w:val="center"/>
          </w:tcPr>
          <w:p w14:paraId="10D3A92C"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1715</w:t>
            </w:r>
          </w:p>
        </w:tc>
        <w:tc>
          <w:tcPr>
            <w:tcW w:w="1511" w:type="dxa"/>
            <w:vAlign w:val="center"/>
          </w:tcPr>
          <w:p w14:paraId="230DA719"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23 799</w:t>
            </w:r>
          </w:p>
        </w:tc>
      </w:tr>
      <w:tr w:rsidR="00E21983" w:rsidRPr="00E21983" w14:paraId="443419E8" w14:textId="77777777" w:rsidTr="006612D1">
        <w:tc>
          <w:tcPr>
            <w:tcW w:w="1510" w:type="dxa"/>
            <w:vAlign w:val="center"/>
          </w:tcPr>
          <w:p w14:paraId="14838331"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HPV test</w:t>
            </w:r>
          </w:p>
        </w:tc>
        <w:tc>
          <w:tcPr>
            <w:tcW w:w="1510" w:type="dxa"/>
            <w:vAlign w:val="center"/>
          </w:tcPr>
          <w:p w14:paraId="144CB490"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w:t>
            </w:r>
          </w:p>
        </w:tc>
        <w:tc>
          <w:tcPr>
            <w:tcW w:w="1510" w:type="dxa"/>
            <w:vAlign w:val="center"/>
          </w:tcPr>
          <w:p w14:paraId="5DB7AFE8"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17468</w:t>
            </w:r>
          </w:p>
        </w:tc>
        <w:tc>
          <w:tcPr>
            <w:tcW w:w="1510" w:type="dxa"/>
            <w:vAlign w:val="center"/>
          </w:tcPr>
          <w:p w14:paraId="6AE44EF0"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w:t>
            </w:r>
          </w:p>
        </w:tc>
        <w:tc>
          <w:tcPr>
            <w:tcW w:w="1511" w:type="dxa"/>
            <w:vAlign w:val="center"/>
          </w:tcPr>
          <w:p w14:paraId="53B55076"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1715</w:t>
            </w:r>
          </w:p>
        </w:tc>
        <w:tc>
          <w:tcPr>
            <w:tcW w:w="1511" w:type="dxa"/>
            <w:vAlign w:val="center"/>
          </w:tcPr>
          <w:p w14:paraId="6DDCA1B2" w14:textId="77777777" w:rsidR="00E21983" w:rsidRPr="00E21983" w:rsidRDefault="00E21983" w:rsidP="00E21983">
            <w:pPr>
              <w:tabs>
                <w:tab w:val="left" w:pos="3675"/>
              </w:tabs>
              <w:spacing w:line="240" w:lineRule="auto"/>
              <w:jc w:val="center"/>
              <w:rPr>
                <w:rFonts w:ascii="Calibri" w:hAnsi="Calibri" w:cs="Times New Roman"/>
              </w:rPr>
            </w:pPr>
            <w:r w:rsidRPr="00E21983">
              <w:rPr>
                <w:rFonts w:ascii="Calibri" w:hAnsi="Calibri" w:cs="Times New Roman"/>
              </w:rPr>
              <w:t>19 183</w:t>
            </w:r>
          </w:p>
        </w:tc>
      </w:tr>
    </w:tbl>
    <w:p w14:paraId="16D8FCE3" w14:textId="61FCF2C7" w:rsidR="00E21983" w:rsidRDefault="00E21983" w:rsidP="00E80245">
      <w:pPr>
        <w:spacing w:after="0"/>
        <w:jc w:val="left"/>
        <w:rPr>
          <w:color w:val="FF0000"/>
          <w:u w:val="single"/>
        </w:rPr>
      </w:pPr>
    </w:p>
    <w:p w14:paraId="3FFA965B" w14:textId="77777777" w:rsidR="00E21983" w:rsidRDefault="00E21983" w:rsidP="00E80245">
      <w:pPr>
        <w:spacing w:after="0"/>
        <w:jc w:val="left"/>
        <w:rPr>
          <w:color w:val="FF0000"/>
          <w:u w:val="single"/>
        </w:rPr>
      </w:pPr>
    </w:p>
    <w:p w14:paraId="71D89986" w14:textId="303B73CA" w:rsidR="009B21FC" w:rsidRPr="00C94F47" w:rsidRDefault="009B21FC" w:rsidP="00E80245">
      <w:pPr>
        <w:spacing w:after="0"/>
        <w:jc w:val="left"/>
        <w:rPr>
          <w:color w:val="000000" w:themeColor="text1"/>
          <w:u w:val="single"/>
        </w:rPr>
      </w:pPr>
      <w:r w:rsidRPr="00C94F47">
        <w:rPr>
          <w:color w:val="000000" w:themeColor="text1"/>
          <w:u w:val="single"/>
        </w:rPr>
        <w:t>Transport uzoraka</w:t>
      </w:r>
    </w:p>
    <w:p w14:paraId="2A42048F" w14:textId="3ADCF1F8" w:rsidR="00C94F47" w:rsidRPr="00C94F47" w:rsidRDefault="00C94F47" w:rsidP="00E80245">
      <w:pPr>
        <w:spacing w:after="0"/>
        <w:jc w:val="left"/>
        <w:rPr>
          <w:color w:val="000000" w:themeColor="text1"/>
        </w:rPr>
      </w:pPr>
      <w:r w:rsidRPr="00C94F47">
        <w:rPr>
          <w:color w:val="000000" w:themeColor="text1"/>
        </w:rPr>
        <w:t xml:space="preserve">Iz Virovitičko podravske županije uzorci za testiranje će dolaziti jednom tjedno u Hrvatski zavod za javno zdravstvo. </w:t>
      </w:r>
    </w:p>
    <w:p w14:paraId="5D80B6F9" w14:textId="24C6A9FB" w:rsidR="008E0A77" w:rsidRDefault="008E0A77" w:rsidP="00E80245">
      <w:pPr>
        <w:spacing w:after="0"/>
        <w:jc w:val="left"/>
        <w:rPr>
          <w:color w:val="000000" w:themeColor="text1"/>
        </w:rPr>
      </w:pPr>
      <w:r w:rsidRPr="008E0A77">
        <w:rPr>
          <w:color w:val="000000" w:themeColor="text1"/>
        </w:rPr>
        <w:t>Epidemiološke ispostave koje idu u 4 grada (Orahovica, Slatina, Pitomača, Virovitica) će 1 tjedno pokupiti uzorke za testiran</w:t>
      </w:r>
      <w:r>
        <w:rPr>
          <w:color w:val="000000" w:themeColor="text1"/>
        </w:rPr>
        <w:t>je u ginekološkim o</w:t>
      </w:r>
      <w:r w:rsidRPr="008E0A77">
        <w:rPr>
          <w:color w:val="000000" w:themeColor="text1"/>
        </w:rPr>
        <w:t>rdinacijama</w:t>
      </w:r>
      <w:r>
        <w:rPr>
          <w:color w:val="000000" w:themeColor="text1"/>
        </w:rPr>
        <w:t>.</w:t>
      </w:r>
      <w:r w:rsidRPr="008E0A77">
        <w:rPr>
          <w:color w:val="000000" w:themeColor="text1"/>
        </w:rPr>
        <w:t xml:space="preserve"> </w:t>
      </w:r>
      <w:r w:rsidR="009B21FC" w:rsidRPr="00C94F47">
        <w:rPr>
          <w:color w:val="000000" w:themeColor="text1"/>
        </w:rPr>
        <w:t>Uzete uzorke</w:t>
      </w:r>
      <w:r w:rsidR="003D6F5C" w:rsidRPr="00C94F47">
        <w:rPr>
          <w:color w:val="000000" w:themeColor="text1"/>
        </w:rPr>
        <w:t xml:space="preserve"> za testiranje</w:t>
      </w:r>
      <w:r w:rsidR="009B21FC" w:rsidRPr="00C94F47">
        <w:rPr>
          <w:color w:val="000000" w:themeColor="text1"/>
        </w:rPr>
        <w:t xml:space="preserve"> potrebno podjeliti u dvije skupine</w:t>
      </w:r>
      <w:r w:rsidR="003D6F5C" w:rsidRPr="00C94F47">
        <w:rPr>
          <w:color w:val="000000" w:themeColor="text1"/>
        </w:rPr>
        <w:t xml:space="preserve"> (</w:t>
      </w:r>
      <w:r w:rsidR="009B21FC" w:rsidRPr="00C94F47">
        <w:rPr>
          <w:color w:val="000000" w:themeColor="text1"/>
        </w:rPr>
        <w:t>skupina</w:t>
      </w:r>
      <w:r w:rsidR="003D6F5C" w:rsidRPr="00C94F47">
        <w:rPr>
          <w:color w:val="000000" w:themeColor="text1"/>
        </w:rPr>
        <w:t xml:space="preserve"> uzoraka žena u dobi 20-29 godina za Papa test i </w:t>
      </w:r>
      <w:r w:rsidR="009B21FC" w:rsidRPr="00C94F47">
        <w:rPr>
          <w:color w:val="000000" w:themeColor="text1"/>
        </w:rPr>
        <w:t>druga skupina</w:t>
      </w:r>
      <w:r w:rsidR="003D6F5C" w:rsidRPr="00C94F47">
        <w:rPr>
          <w:color w:val="000000" w:themeColor="text1"/>
        </w:rPr>
        <w:t xml:space="preserve"> uzoraka žena u dobi 30-64 godina</w:t>
      </w:r>
      <w:r w:rsidR="009B21FC" w:rsidRPr="00C94F47">
        <w:rPr>
          <w:color w:val="000000" w:themeColor="text1"/>
        </w:rPr>
        <w:t xml:space="preserve"> za kotestiranje</w:t>
      </w:r>
      <w:r w:rsidR="003D6F5C" w:rsidRPr="00C94F47">
        <w:rPr>
          <w:color w:val="000000" w:themeColor="text1"/>
        </w:rPr>
        <w:t xml:space="preserve">, te ih uz potrebne popratne podatke </w:t>
      </w:r>
      <w:r w:rsidR="009B21FC" w:rsidRPr="00C94F47">
        <w:rPr>
          <w:color w:val="000000" w:themeColor="text1"/>
        </w:rPr>
        <w:t xml:space="preserve">transportirati </w:t>
      </w:r>
      <w:r w:rsidR="00E21983">
        <w:rPr>
          <w:color w:val="000000" w:themeColor="text1"/>
        </w:rPr>
        <w:t>u</w:t>
      </w:r>
      <w:r w:rsidR="009B21FC" w:rsidRPr="00C94F47">
        <w:rPr>
          <w:color w:val="000000" w:themeColor="text1"/>
        </w:rPr>
        <w:t xml:space="preserve"> Hrv</w:t>
      </w:r>
      <w:r w:rsidR="003D6F5C" w:rsidRPr="00C94F47">
        <w:rPr>
          <w:color w:val="000000" w:themeColor="text1"/>
        </w:rPr>
        <w:t>atsk</w:t>
      </w:r>
      <w:r w:rsidR="00E21983">
        <w:rPr>
          <w:color w:val="000000" w:themeColor="text1"/>
        </w:rPr>
        <w:t>i</w:t>
      </w:r>
      <w:r w:rsidR="003D6F5C" w:rsidRPr="00C94F47">
        <w:rPr>
          <w:color w:val="000000" w:themeColor="text1"/>
        </w:rPr>
        <w:t xml:space="preserve"> zavod za javno zdravstvo</w:t>
      </w:r>
      <w:r w:rsidR="009B21FC" w:rsidRPr="00C94F47">
        <w:rPr>
          <w:color w:val="000000" w:themeColor="text1"/>
        </w:rPr>
        <w:t xml:space="preserve">. </w:t>
      </w:r>
    </w:p>
    <w:p w14:paraId="6233430F" w14:textId="0BA96B4D" w:rsidR="003D6F5C" w:rsidRPr="00C94F47" w:rsidRDefault="009B21FC" w:rsidP="00E80245">
      <w:pPr>
        <w:spacing w:after="0"/>
        <w:jc w:val="left"/>
        <w:rPr>
          <w:color w:val="000000" w:themeColor="text1"/>
        </w:rPr>
      </w:pPr>
      <w:r w:rsidRPr="00C94F47">
        <w:rPr>
          <w:color w:val="000000" w:themeColor="text1"/>
        </w:rPr>
        <w:t>Iz skupine uzoraka za kotesti</w:t>
      </w:r>
      <w:r w:rsidR="003D6F5C" w:rsidRPr="00C94F47">
        <w:rPr>
          <w:color w:val="000000" w:themeColor="text1"/>
        </w:rPr>
        <w:t xml:space="preserve">ranje (od žena u dobi 30-64 godina) u HZJZ-u će se napraviti </w:t>
      </w:r>
      <w:r w:rsidRPr="00C94F47">
        <w:rPr>
          <w:color w:val="000000" w:themeColor="text1"/>
        </w:rPr>
        <w:t xml:space="preserve">testiranje </w:t>
      </w:r>
      <w:r w:rsidR="003D6F5C" w:rsidRPr="00C94F47">
        <w:rPr>
          <w:color w:val="000000" w:themeColor="text1"/>
        </w:rPr>
        <w:t xml:space="preserve">na HPV, te će se ti uzorci uz podatak o nalazu testa na HPV </w:t>
      </w:r>
      <w:r w:rsidRPr="00C94F47">
        <w:rPr>
          <w:color w:val="000000" w:themeColor="text1"/>
        </w:rPr>
        <w:t xml:space="preserve">transportirati na KBC Zagreb gdje će se iz njih napraviti i PAPA test. </w:t>
      </w:r>
    </w:p>
    <w:p w14:paraId="4EE6146B" w14:textId="57AD3907" w:rsidR="00B31325" w:rsidRDefault="009B21FC" w:rsidP="00E80245">
      <w:pPr>
        <w:spacing w:after="0"/>
        <w:jc w:val="left"/>
        <w:rPr>
          <w:color w:val="000000" w:themeColor="text1"/>
        </w:rPr>
      </w:pPr>
      <w:r w:rsidRPr="00C94F47">
        <w:rPr>
          <w:color w:val="000000" w:themeColor="text1"/>
        </w:rPr>
        <w:lastRenderedPageBreak/>
        <w:t xml:space="preserve">Uzorci iz skupine za </w:t>
      </w:r>
      <w:r w:rsidR="00972B40" w:rsidRPr="00C94F47">
        <w:rPr>
          <w:color w:val="000000" w:themeColor="text1"/>
        </w:rPr>
        <w:t>PAPA</w:t>
      </w:r>
      <w:r w:rsidR="00F83587" w:rsidRPr="00C94F47">
        <w:rPr>
          <w:color w:val="000000" w:themeColor="text1"/>
        </w:rPr>
        <w:t xml:space="preserve"> test </w:t>
      </w:r>
      <w:r w:rsidR="003D6F5C" w:rsidRPr="00C94F47">
        <w:rPr>
          <w:color w:val="000000" w:themeColor="text1"/>
        </w:rPr>
        <w:t xml:space="preserve">(od žena u dobi 20-29 godina) </w:t>
      </w:r>
      <w:r w:rsidRPr="00C94F47">
        <w:rPr>
          <w:color w:val="000000" w:themeColor="text1"/>
        </w:rPr>
        <w:t xml:space="preserve">odmah će se </w:t>
      </w:r>
      <w:r w:rsidR="00F83587" w:rsidRPr="00C94F47">
        <w:rPr>
          <w:color w:val="000000" w:themeColor="text1"/>
        </w:rPr>
        <w:t>transportirati do</w:t>
      </w:r>
      <w:r w:rsidRPr="00C94F47">
        <w:rPr>
          <w:color w:val="000000" w:themeColor="text1"/>
        </w:rPr>
        <w:t xml:space="preserve"> </w:t>
      </w:r>
      <w:r w:rsidR="003D6F5C" w:rsidRPr="00C94F47">
        <w:rPr>
          <w:color w:val="000000" w:themeColor="text1"/>
        </w:rPr>
        <w:t>KBC-a Zagreb gdje ć</w:t>
      </w:r>
      <w:r w:rsidR="00F83587" w:rsidRPr="00C94F47">
        <w:rPr>
          <w:color w:val="000000" w:themeColor="text1"/>
        </w:rPr>
        <w:t xml:space="preserve">e se </w:t>
      </w:r>
      <w:r w:rsidR="003D6F5C" w:rsidRPr="00C94F47">
        <w:rPr>
          <w:color w:val="000000" w:themeColor="text1"/>
        </w:rPr>
        <w:t>napraviti</w:t>
      </w:r>
      <w:r w:rsidR="00F83587" w:rsidRPr="00C94F47">
        <w:rPr>
          <w:color w:val="000000" w:themeColor="text1"/>
        </w:rPr>
        <w:t xml:space="preserve"> </w:t>
      </w:r>
      <w:r w:rsidRPr="00C94F47">
        <w:rPr>
          <w:color w:val="000000" w:themeColor="text1"/>
        </w:rPr>
        <w:t>PAPA test</w:t>
      </w:r>
      <w:r w:rsidR="003D6F5C" w:rsidRPr="00C94F47">
        <w:rPr>
          <w:color w:val="000000" w:themeColor="text1"/>
        </w:rPr>
        <w:t>, a</w:t>
      </w:r>
      <w:r w:rsidRPr="00C94F47">
        <w:rPr>
          <w:color w:val="000000" w:themeColor="text1"/>
        </w:rPr>
        <w:t xml:space="preserve"> </w:t>
      </w:r>
      <w:r w:rsidR="00F83587" w:rsidRPr="00C94F47">
        <w:rPr>
          <w:color w:val="000000" w:themeColor="text1"/>
        </w:rPr>
        <w:t>ako uzorak bude pozitivan potrebno ga je</w:t>
      </w:r>
      <w:r w:rsidRPr="00C94F47">
        <w:rPr>
          <w:color w:val="000000" w:themeColor="text1"/>
        </w:rPr>
        <w:t xml:space="preserve"> ponovno vratiti</w:t>
      </w:r>
      <w:r w:rsidR="00F83587" w:rsidRPr="00C94F47">
        <w:rPr>
          <w:color w:val="000000" w:themeColor="text1"/>
        </w:rPr>
        <w:t xml:space="preserve"> HZJZ-u koji će u tom uzorku napraviti HPV testiranje. </w:t>
      </w:r>
    </w:p>
    <w:bookmarkEnd w:id="54"/>
    <w:p w14:paraId="6FA0A651" w14:textId="77777777" w:rsidR="00C94F47" w:rsidRPr="00385779" w:rsidRDefault="00C94F47" w:rsidP="00E80245">
      <w:pPr>
        <w:spacing w:after="0"/>
        <w:jc w:val="left"/>
      </w:pPr>
    </w:p>
    <w:p w14:paraId="1C4365FC" w14:textId="20F637A0" w:rsidR="0025732B" w:rsidRPr="00530231" w:rsidRDefault="0025732B" w:rsidP="003B4D5B">
      <w:pPr>
        <w:pStyle w:val="Heading2"/>
        <w:numPr>
          <w:ilvl w:val="1"/>
          <w:numId w:val="16"/>
        </w:numPr>
        <w:jc w:val="left"/>
      </w:pPr>
      <w:bookmarkStart w:id="55" w:name="_Toc31876040"/>
      <w:bookmarkStart w:id="56" w:name="_Toc32576660"/>
      <w:bookmarkStart w:id="57" w:name="_Toc128048650"/>
      <w:r w:rsidRPr="00530231">
        <w:t xml:space="preserve">Postupci kolposkopije </w:t>
      </w:r>
      <w:bookmarkEnd w:id="55"/>
      <w:bookmarkEnd w:id="56"/>
      <w:r w:rsidR="00E3781F">
        <w:rPr>
          <w:lang w:eastAsia="zh-CN"/>
        </w:rPr>
        <w:t>(</w:t>
      </w:r>
      <w:r w:rsidR="00E3781F" w:rsidRPr="00E3781F">
        <w:rPr>
          <w:lang w:eastAsia="zh-CN"/>
        </w:rPr>
        <w:t>OB Virovitica na ginekološkom odjelu</w:t>
      </w:r>
      <w:r w:rsidR="00E3781F">
        <w:rPr>
          <w:lang w:eastAsia="zh-CN"/>
        </w:rPr>
        <w:t>)</w:t>
      </w:r>
      <w:bookmarkEnd w:id="57"/>
    </w:p>
    <w:p w14:paraId="4C1D0B16" w14:textId="203DEA66" w:rsidR="0042308D" w:rsidRDefault="000D59DE" w:rsidP="00E80245">
      <w:pPr>
        <w:jc w:val="left"/>
        <w:rPr>
          <w:lang w:eastAsia="zh-CN"/>
        </w:rPr>
      </w:pPr>
      <w:r>
        <w:t>Ginekolog će pojasniti postupak kolposkopi</w:t>
      </w:r>
      <w:r w:rsidR="00054136">
        <w:t>je i očekivano trajanje zahvata</w:t>
      </w:r>
      <w:r>
        <w:t>. Potom će ispuniti standardizirani kolposkopski obrazac (</w:t>
      </w:r>
      <w:r w:rsidR="006249B0">
        <w:t xml:space="preserve">verzija </w:t>
      </w:r>
      <w:r w:rsidR="00C94F47">
        <w:t>Zagreb 2016.) i izdati nalaz.</w:t>
      </w:r>
    </w:p>
    <w:p w14:paraId="113F2AFA" w14:textId="5BB51AEB" w:rsidR="006249B0" w:rsidRDefault="006249B0" w:rsidP="00E80245">
      <w:pPr>
        <w:jc w:val="left"/>
        <w:rPr>
          <w:lang w:eastAsia="zh-CN"/>
        </w:rPr>
      </w:pPr>
      <w:r w:rsidRPr="006249B0">
        <w:rPr>
          <w:lang w:eastAsia="zh-CN"/>
        </w:rPr>
        <w:t>Za vrijeme kolposkopije ili po kolposkopiji učinit će se (a prema indikaciji i u skladu sa smjernicam</w:t>
      </w:r>
      <w:r w:rsidR="00C94F47">
        <w:rPr>
          <w:lang w:eastAsia="zh-CN"/>
        </w:rPr>
        <w:t>a) biopsija vrata maternice, r</w:t>
      </w:r>
      <w:r w:rsidRPr="006249B0">
        <w:rPr>
          <w:lang w:eastAsia="zh-CN"/>
        </w:rPr>
        <w:t>adi histološke evaluacije</w:t>
      </w:r>
      <w:r w:rsidR="00574C9E">
        <w:rPr>
          <w:lang w:eastAsia="zh-CN"/>
        </w:rPr>
        <w:t xml:space="preserve"> </w:t>
      </w:r>
      <w:r>
        <w:t>(</w:t>
      </w:r>
      <w:r w:rsidRPr="006249B0">
        <w:rPr>
          <w:lang w:eastAsia="zh-CN"/>
        </w:rPr>
        <w:t>histološk</w:t>
      </w:r>
      <w:r>
        <w:rPr>
          <w:lang w:eastAsia="zh-CN"/>
        </w:rPr>
        <w:t>a</w:t>
      </w:r>
      <w:r w:rsidRPr="006249B0">
        <w:rPr>
          <w:lang w:eastAsia="zh-CN"/>
        </w:rPr>
        <w:t xml:space="preserve"> dijagnostik</w:t>
      </w:r>
      <w:r>
        <w:rPr>
          <w:lang w:eastAsia="zh-CN"/>
        </w:rPr>
        <w:t>a</w:t>
      </w:r>
      <w:r w:rsidRPr="006249B0">
        <w:rPr>
          <w:lang w:eastAsia="zh-CN"/>
        </w:rPr>
        <w:t xml:space="preserve"> promjene</w:t>
      </w:r>
      <w:r>
        <w:rPr>
          <w:lang w:eastAsia="zh-CN"/>
        </w:rPr>
        <w:t>).</w:t>
      </w:r>
      <w:r w:rsidRPr="006249B0">
        <w:rPr>
          <w:lang w:eastAsia="zh-CN"/>
        </w:rPr>
        <w:t xml:space="preserve"> Po uvidu u histološk</w:t>
      </w:r>
      <w:r w:rsidR="004701C0">
        <w:rPr>
          <w:lang w:eastAsia="zh-CN"/>
        </w:rPr>
        <w:t>i</w:t>
      </w:r>
      <w:r w:rsidRPr="006249B0">
        <w:rPr>
          <w:lang w:eastAsia="zh-CN"/>
        </w:rPr>
        <w:t xml:space="preserve"> nalaz</w:t>
      </w:r>
      <w:r w:rsidR="004701C0">
        <w:rPr>
          <w:lang w:eastAsia="zh-CN"/>
        </w:rPr>
        <w:t xml:space="preserve"> (PHD) koji ispunjavaju patolozi</w:t>
      </w:r>
      <w:r w:rsidRPr="006249B0">
        <w:rPr>
          <w:lang w:eastAsia="zh-CN"/>
        </w:rPr>
        <w:t xml:space="preserve">, </w:t>
      </w:r>
      <w:r w:rsidR="004701C0">
        <w:rPr>
          <w:lang w:eastAsia="zh-CN"/>
        </w:rPr>
        <w:t>ginekolog koji je radio kolposkopiju</w:t>
      </w:r>
      <w:r w:rsidRPr="006249B0">
        <w:rPr>
          <w:lang w:eastAsia="zh-CN"/>
        </w:rPr>
        <w:t xml:space="preserve"> određuje daljnji postupak liječenja.</w:t>
      </w:r>
      <w:r w:rsidR="00574C9E">
        <w:rPr>
          <w:lang w:eastAsia="zh-CN"/>
        </w:rPr>
        <w:t xml:space="preserve"> </w:t>
      </w:r>
      <w:r w:rsidRPr="006249B0">
        <w:rPr>
          <w:lang w:eastAsia="zh-CN"/>
        </w:rPr>
        <w:t>PHD nalaze ispunjavaju patolozi, a tek po uvidu u histološki nalaz ginekolog koji je radio kolposkopiju daje svoje mišljenje.</w:t>
      </w:r>
      <w:r w:rsidR="00C94F47">
        <w:rPr>
          <w:lang w:eastAsia="zh-CN"/>
        </w:rPr>
        <w:t xml:space="preserve"> </w:t>
      </w:r>
    </w:p>
    <w:p w14:paraId="3F608672" w14:textId="77777777" w:rsidR="001B41BC" w:rsidRPr="00385779" w:rsidRDefault="001B41BC" w:rsidP="00E80245">
      <w:pPr>
        <w:jc w:val="left"/>
        <w:rPr>
          <w:lang w:eastAsia="zh-CN"/>
        </w:rPr>
      </w:pPr>
    </w:p>
    <w:p w14:paraId="7512A425" w14:textId="4D39EE8F" w:rsidR="0025732B" w:rsidRPr="00530231" w:rsidRDefault="0025732B" w:rsidP="003B4D5B">
      <w:pPr>
        <w:pStyle w:val="Heading2"/>
        <w:numPr>
          <w:ilvl w:val="1"/>
          <w:numId w:val="16"/>
        </w:numPr>
        <w:jc w:val="left"/>
      </w:pPr>
      <w:bookmarkStart w:id="58" w:name="_Toc32576661"/>
      <w:bookmarkStart w:id="59" w:name="_Toc31876041"/>
      <w:bookmarkStart w:id="60" w:name="_Toc128048651"/>
      <w:r w:rsidRPr="00530231">
        <w:t>Postupci u citološkom laboratoriju</w:t>
      </w:r>
      <w:bookmarkEnd w:id="58"/>
      <w:bookmarkEnd w:id="59"/>
      <w:r w:rsidR="008E0A77">
        <w:t xml:space="preserve"> (KBC Zagreb)</w:t>
      </w:r>
      <w:bookmarkEnd w:id="60"/>
    </w:p>
    <w:p w14:paraId="67950CBA" w14:textId="0CF165B3" w:rsidR="00A07AD9" w:rsidRDefault="00A07AD9" w:rsidP="00E80245">
      <w:pPr>
        <w:jc w:val="left"/>
      </w:pPr>
      <w:r>
        <w:t xml:space="preserve">Vrsta testa: Papa test (tekućinska citologija) </w:t>
      </w:r>
    </w:p>
    <w:p w14:paraId="1114B193" w14:textId="77777777" w:rsidR="00554836" w:rsidRPr="001209AE" w:rsidRDefault="00554836" w:rsidP="00554836">
      <w:pPr>
        <w:suppressAutoHyphens/>
        <w:spacing w:after="0"/>
        <w:jc w:val="left"/>
        <w:textAlignment w:val="baseline"/>
      </w:pPr>
      <w:r w:rsidRPr="001209AE">
        <w:t>Definicije kategorija nalaza:</w:t>
      </w:r>
    </w:p>
    <w:p w14:paraId="61ED13B7" w14:textId="77777777" w:rsidR="00554836" w:rsidRPr="001209AE" w:rsidRDefault="00554836" w:rsidP="00554836">
      <w:pPr>
        <w:suppressAutoHyphens/>
        <w:spacing w:after="0"/>
        <w:jc w:val="left"/>
        <w:textAlignment w:val="baseline"/>
      </w:pPr>
      <w:r w:rsidRPr="001209AE">
        <w:t>-</w:t>
      </w:r>
      <w:r w:rsidRPr="001209AE">
        <w:tab/>
        <w:t>Abnormalni ili pozitivan citološki nalaz podrazumijeva prisustvo stanica bilo kojeg stupnja abnormalnosti.</w:t>
      </w:r>
    </w:p>
    <w:p w14:paraId="5F1A3FFA" w14:textId="77777777" w:rsidR="00554836" w:rsidRPr="001209AE" w:rsidRDefault="00554836" w:rsidP="00554836">
      <w:pPr>
        <w:suppressAutoHyphens/>
        <w:spacing w:after="0"/>
        <w:jc w:val="left"/>
        <w:textAlignment w:val="baseline"/>
      </w:pPr>
      <w:r w:rsidRPr="001209AE">
        <w:t>-</w:t>
      </w:r>
      <w:r w:rsidRPr="001209AE">
        <w:tab/>
        <w:t xml:space="preserve">Granični citološki nalazi je ASCUS  </w:t>
      </w:r>
    </w:p>
    <w:p w14:paraId="0D153443" w14:textId="77777777" w:rsidR="00554836" w:rsidRPr="001209AE" w:rsidRDefault="00554836" w:rsidP="00554836">
      <w:pPr>
        <w:suppressAutoHyphens/>
        <w:spacing w:after="0"/>
        <w:jc w:val="left"/>
        <w:textAlignment w:val="baseline"/>
      </w:pPr>
      <w:r w:rsidRPr="001209AE">
        <w:t>-</w:t>
      </w:r>
      <w:r w:rsidRPr="001209AE">
        <w:tab/>
        <w:t>Nalaz blagog stupnja displazije je LSIL ili CIN I (često posljedica upale ili  HPV infekcije).</w:t>
      </w:r>
    </w:p>
    <w:p w14:paraId="0182AB09" w14:textId="77777777" w:rsidR="00554836" w:rsidRPr="001209AE" w:rsidRDefault="00554836" w:rsidP="00554836">
      <w:pPr>
        <w:suppressAutoHyphens/>
        <w:spacing w:after="0"/>
        <w:jc w:val="left"/>
        <w:textAlignment w:val="baseline"/>
      </w:pPr>
      <w:r w:rsidRPr="001209AE">
        <w:t>-</w:t>
      </w:r>
      <w:r w:rsidRPr="001209AE">
        <w:tab/>
        <w:t>Nalazi teškog stupnja su ASC-H, HSIL (CIN II, CIN III, carcinoma in situ), AGC-NOS, invazivni karcinom, AGC- vjerojatno intraepitelna lezija, vjerojatno invazivna lezija, AIS, adenocarcinoma.</w:t>
      </w:r>
    </w:p>
    <w:p w14:paraId="0CE830B2" w14:textId="77777777" w:rsidR="00554836" w:rsidRPr="001209AE" w:rsidRDefault="00554836" w:rsidP="00554836">
      <w:pPr>
        <w:suppressAutoHyphens/>
        <w:spacing w:after="0"/>
        <w:textAlignment w:val="baseline"/>
      </w:pPr>
      <w:r w:rsidRPr="001209AE">
        <w:t>Za uzimanje uzorka tekućinske citologije koristi se kombinacija platične Ayreove špatule i endocervikalne četkice ili posebna četkica sa središnjim dugačkim endocervikalnim  dijelom (engl. cervex combo brush). Iz istog uzorka izrađuje se HPV test , stoga medij za tekućinsku citologiju treba biti kompatibilan s HPV testom koji se koristi.</w:t>
      </w:r>
    </w:p>
    <w:p w14:paraId="42A0C786" w14:textId="77777777" w:rsidR="00554836" w:rsidRPr="001209AE" w:rsidRDefault="00554836" w:rsidP="00554836">
      <w:pPr>
        <w:suppressAutoHyphens/>
        <w:spacing w:after="0"/>
        <w:textAlignment w:val="baseline"/>
      </w:pPr>
    </w:p>
    <w:p w14:paraId="56B637E6" w14:textId="73AF02E3" w:rsidR="00554836" w:rsidRPr="001209AE" w:rsidRDefault="00554836" w:rsidP="00554836">
      <w:pPr>
        <w:suppressAutoHyphens/>
        <w:spacing w:after="0"/>
        <w:textAlignment w:val="baseline"/>
      </w:pPr>
      <w:r w:rsidRPr="001209AE">
        <w:t xml:space="preserve">Za citološke uzorke s abnormalnim nalazom Papa testa i koji su pozitivni na HPV  potrebno je napraviti dodatnu imunocitokemijsku pretragu metodom dvostrukog bojanja na biomarker p16/Ki-67 (engl. dual stain citology). Procjenjuje se da će to biti manji dio citoloških uzoraka s abnormalnim nalazom Papa testa i pozitivni na HPV (oko 3 % Papa uzoraka s abnormalnim nalazom) (Tablica 1). Dvojno bojenje će se izrađivati u citološkom laboratoriju KBC Zagreb iz istog uzorka tekućinske citologije.   </w:t>
      </w:r>
    </w:p>
    <w:p w14:paraId="278B5324" w14:textId="77777777" w:rsidR="00554836" w:rsidRPr="001209AE" w:rsidRDefault="00554836" w:rsidP="00554836">
      <w:pPr>
        <w:suppressAutoHyphens/>
        <w:spacing w:after="0"/>
        <w:jc w:val="left"/>
        <w:textAlignment w:val="baseline"/>
      </w:pPr>
      <w:r w:rsidRPr="001209AE">
        <w:lastRenderedPageBreak/>
        <w:t>Prijedlog opisa organizacije organiziranog slanja uzoraka na testiranje na HPV i uzoraka za pretragu dvostrukog bojanja Papa testova</w:t>
      </w:r>
    </w:p>
    <w:p w14:paraId="270144BA" w14:textId="77777777" w:rsidR="00554836" w:rsidRPr="001209AE" w:rsidRDefault="00554836" w:rsidP="00554836">
      <w:pPr>
        <w:suppressAutoHyphens/>
        <w:spacing w:after="0"/>
        <w:textAlignment w:val="baseline"/>
      </w:pPr>
      <w:r w:rsidRPr="001209AE">
        <w:t>Protokol za dvojno bojenje biomarkerom p16/Ki-67 (za dio pozitivnih papa uzoraka):</w:t>
      </w:r>
    </w:p>
    <w:p w14:paraId="76B65355" w14:textId="77777777" w:rsidR="00554836" w:rsidRPr="001209AE" w:rsidRDefault="00554836" w:rsidP="003B4D5B">
      <w:pPr>
        <w:numPr>
          <w:ilvl w:val="0"/>
          <w:numId w:val="24"/>
        </w:numPr>
        <w:suppressAutoHyphens/>
        <w:spacing w:after="0" w:line="240" w:lineRule="auto"/>
        <w:contextualSpacing/>
        <w:jc w:val="left"/>
        <w:textAlignment w:val="baseline"/>
      </w:pPr>
      <w:r w:rsidRPr="001209AE">
        <w:t>kod indikacija navedenih u protokolima (primarni papa test, kotestiranje, testiranje na HPV)   predviđena je dodatna analiza biomarkera p16/Ki-67 prije upućivanja na kolposkopiju. (indikacije za dvojno bojenje: ASCUS, LSIL)</w:t>
      </w:r>
    </w:p>
    <w:p w14:paraId="4BA7D3D2" w14:textId="77777777" w:rsidR="00554836" w:rsidRPr="001209AE" w:rsidRDefault="00554836" w:rsidP="003B4D5B">
      <w:pPr>
        <w:numPr>
          <w:ilvl w:val="0"/>
          <w:numId w:val="24"/>
        </w:numPr>
        <w:suppressAutoHyphens/>
        <w:spacing w:after="0" w:line="240" w:lineRule="auto"/>
        <w:contextualSpacing/>
        <w:jc w:val="left"/>
        <w:textAlignment w:val="baseline"/>
      </w:pPr>
      <w:r w:rsidRPr="001209AE">
        <w:t>to je bojenje koje se izvodi na dodatnom stakalcu tekućinskog papa testa koje je prethodno obojeno po Papanicolaou i analizirano citomorfološki</w:t>
      </w:r>
    </w:p>
    <w:p w14:paraId="00760785" w14:textId="77777777" w:rsidR="00554836" w:rsidRPr="001209AE" w:rsidRDefault="00554836" w:rsidP="003B4D5B">
      <w:pPr>
        <w:numPr>
          <w:ilvl w:val="0"/>
          <w:numId w:val="24"/>
        </w:numPr>
        <w:suppressAutoHyphens/>
        <w:spacing w:after="0" w:line="240" w:lineRule="auto"/>
        <w:contextualSpacing/>
        <w:jc w:val="left"/>
        <w:textAlignment w:val="baseline"/>
      </w:pPr>
      <w:r w:rsidRPr="001209AE">
        <w:t>za bojanje p16/Ki-67 koristi se metoda imunocitokemije, to je dvojno bojenje s dva, kombinirana protutijela. Za p16/Ki-67 bojenje je preporučeno da se radi u automatskom imunobojaču (Ventana sustav, Roche) radi pouzdanosti i standardizacije postupka.</w:t>
      </w:r>
    </w:p>
    <w:p w14:paraId="23D72E37" w14:textId="3742EA61" w:rsidR="00554836" w:rsidRDefault="00554836" w:rsidP="003B4D5B">
      <w:pPr>
        <w:numPr>
          <w:ilvl w:val="0"/>
          <w:numId w:val="24"/>
        </w:numPr>
        <w:suppressAutoHyphens/>
        <w:spacing w:after="0" w:line="240" w:lineRule="auto"/>
        <w:contextualSpacing/>
        <w:jc w:val="left"/>
        <w:textAlignment w:val="baseline"/>
      </w:pPr>
      <w:r w:rsidRPr="001209AE">
        <w:t>za izvođenje bojenja p16/Ki-67 potrebno je imati ustrojen imunohisto/citokemijski laboratorij. U tim laboratorijima tehničari/citotehnolozi educirani su za tehnički dio bojenja p16/Ki-67, a klinički citolozi za očitavanje p16/Ki-67 bojenja uz implementaciju vanjske kontrole citomorfologije i imunocitokemije, odnosno dvojnog bojenja.</w:t>
      </w:r>
    </w:p>
    <w:p w14:paraId="3F175DB0" w14:textId="77777777" w:rsidR="001209AE" w:rsidRPr="001209AE" w:rsidRDefault="001209AE" w:rsidP="001209AE">
      <w:pPr>
        <w:suppressAutoHyphens/>
        <w:spacing w:after="0" w:line="240" w:lineRule="auto"/>
        <w:ind w:left="720"/>
        <w:contextualSpacing/>
        <w:jc w:val="left"/>
        <w:textAlignment w:val="baseline"/>
      </w:pPr>
    </w:p>
    <w:p w14:paraId="42F94396" w14:textId="77777777" w:rsidR="00A138A7" w:rsidRPr="00554836" w:rsidRDefault="00A138A7" w:rsidP="00E80245">
      <w:pPr>
        <w:jc w:val="left"/>
        <w:rPr>
          <w:rFonts w:ascii="Calibri" w:eastAsia="Calibri" w:hAnsi="Calibri" w:cs="Times New Roman"/>
          <w:color w:val="000000" w:themeColor="text1"/>
          <w:sz w:val="20"/>
          <w:szCs w:val="20"/>
        </w:rPr>
      </w:pPr>
      <w:r w:rsidRPr="00554836">
        <w:rPr>
          <w:rFonts w:ascii="Calibri" w:eastAsia="Calibri" w:hAnsi="Calibri" w:cs="Times New Roman"/>
          <w:color w:val="000000" w:themeColor="text1"/>
          <w:sz w:val="20"/>
          <w:szCs w:val="20"/>
        </w:rPr>
        <w:t>Tablica 1. Procjene udjela pojedinih nalaza i uzoraka koji će trebati pretragu dvostrukog bojanja na biomarker p16/Ki-67 (</w:t>
      </w:r>
      <w:r w:rsidRPr="00554836">
        <w:rPr>
          <w:rFonts w:ascii="Calibri" w:eastAsia="Calibri" w:hAnsi="Calibri" w:cs="Times New Roman"/>
          <w:i/>
          <w:color w:val="000000" w:themeColor="text1"/>
          <w:sz w:val="20"/>
          <w:szCs w:val="20"/>
        </w:rPr>
        <w:t>dual stain</w:t>
      </w:r>
      <w:r w:rsidRPr="00554836">
        <w:rPr>
          <w:rFonts w:ascii="Calibri" w:eastAsia="Calibri" w:hAnsi="Calibri" w:cs="Times New Roman"/>
          <w:color w:val="000000" w:themeColor="text1"/>
          <w:sz w:val="20"/>
          <w:szCs w:val="20"/>
        </w:rPr>
        <w:t xml:space="preserve"> citologija)</w:t>
      </w:r>
    </w:p>
    <w:tbl>
      <w:tblPr>
        <w:tblStyle w:val="TableGrid"/>
        <w:tblW w:w="0" w:type="auto"/>
        <w:tblLook w:val="04A0" w:firstRow="1" w:lastRow="0" w:firstColumn="1" w:lastColumn="0" w:noHBand="0" w:noVBand="1"/>
      </w:tblPr>
      <w:tblGrid>
        <w:gridCol w:w="846"/>
        <w:gridCol w:w="646"/>
        <w:gridCol w:w="1639"/>
        <w:gridCol w:w="1259"/>
        <w:gridCol w:w="992"/>
        <w:gridCol w:w="2268"/>
        <w:gridCol w:w="850"/>
      </w:tblGrid>
      <w:tr w:rsidR="00A138A7" w:rsidRPr="00A138A7" w14:paraId="19959C5D" w14:textId="77777777" w:rsidTr="00554836">
        <w:tc>
          <w:tcPr>
            <w:tcW w:w="846" w:type="dxa"/>
            <w:tcBorders>
              <w:top w:val="single" w:sz="4" w:space="0" w:color="auto"/>
              <w:left w:val="single" w:sz="4" w:space="0" w:color="auto"/>
              <w:bottom w:val="single" w:sz="4" w:space="0" w:color="auto"/>
              <w:right w:val="single" w:sz="4" w:space="0" w:color="auto"/>
            </w:tcBorders>
            <w:hideMark/>
          </w:tcPr>
          <w:p w14:paraId="6FA2AD34"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Dob</w:t>
            </w:r>
          </w:p>
        </w:tc>
        <w:tc>
          <w:tcPr>
            <w:tcW w:w="646" w:type="dxa"/>
            <w:tcBorders>
              <w:top w:val="single" w:sz="4" w:space="0" w:color="auto"/>
              <w:left w:val="single" w:sz="4" w:space="0" w:color="auto"/>
              <w:bottom w:val="single" w:sz="4" w:space="0" w:color="auto"/>
              <w:right w:val="single" w:sz="4" w:space="0" w:color="auto"/>
            </w:tcBorders>
            <w:hideMark/>
          </w:tcPr>
          <w:p w14:paraId="4EDB8A51"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HPV poz.</w:t>
            </w:r>
          </w:p>
        </w:tc>
        <w:tc>
          <w:tcPr>
            <w:tcW w:w="1639" w:type="dxa"/>
            <w:tcBorders>
              <w:top w:val="single" w:sz="4" w:space="0" w:color="auto"/>
              <w:left w:val="single" w:sz="4" w:space="0" w:color="auto"/>
              <w:bottom w:val="single" w:sz="4" w:space="0" w:color="auto"/>
              <w:right w:val="single" w:sz="4" w:space="0" w:color="auto"/>
            </w:tcBorders>
            <w:hideMark/>
          </w:tcPr>
          <w:p w14:paraId="57562AF4"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Uk.Abnormalni (pozitivni+granični)</w:t>
            </w:r>
          </w:p>
        </w:tc>
        <w:tc>
          <w:tcPr>
            <w:tcW w:w="1259" w:type="dxa"/>
            <w:tcBorders>
              <w:top w:val="single" w:sz="4" w:space="0" w:color="auto"/>
              <w:left w:val="single" w:sz="4" w:space="0" w:color="auto"/>
              <w:bottom w:val="single" w:sz="4" w:space="0" w:color="auto"/>
              <w:right w:val="single" w:sz="4" w:space="0" w:color="auto"/>
            </w:tcBorders>
            <w:hideMark/>
          </w:tcPr>
          <w:p w14:paraId="1FBAB134"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HSIL, ASC-H, AGC-NEO, Ca</w:t>
            </w:r>
          </w:p>
        </w:tc>
        <w:tc>
          <w:tcPr>
            <w:tcW w:w="992" w:type="dxa"/>
            <w:tcBorders>
              <w:top w:val="single" w:sz="4" w:space="0" w:color="auto"/>
              <w:left w:val="single" w:sz="4" w:space="0" w:color="auto"/>
              <w:bottom w:val="single" w:sz="4" w:space="0" w:color="auto"/>
              <w:right w:val="single" w:sz="4" w:space="0" w:color="auto"/>
            </w:tcBorders>
            <w:hideMark/>
          </w:tcPr>
          <w:p w14:paraId="582CD435"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Granični i LSIL</w:t>
            </w:r>
          </w:p>
        </w:tc>
        <w:tc>
          <w:tcPr>
            <w:tcW w:w="2268" w:type="dxa"/>
            <w:tcBorders>
              <w:top w:val="single" w:sz="4" w:space="0" w:color="auto"/>
              <w:left w:val="single" w:sz="4" w:space="0" w:color="auto"/>
              <w:bottom w:val="single" w:sz="4" w:space="0" w:color="auto"/>
              <w:right w:val="single" w:sz="4" w:space="0" w:color="auto"/>
            </w:tcBorders>
            <w:hideMark/>
          </w:tcPr>
          <w:p w14:paraId="4AD5D78F" w14:textId="77777777" w:rsidR="00A138A7" w:rsidRPr="00A138A7" w:rsidRDefault="00A138A7" w:rsidP="00E80245">
            <w:pPr>
              <w:tabs>
                <w:tab w:val="left" w:pos="708"/>
              </w:tabs>
              <w:contextualSpacing/>
              <w:jc w:val="left"/>
            </w:pPr>
            <w:r w:rsidRPr="00A138A7">
              <w:t>Granični i LSIL, HR HPV poz.</w:t>
            </w:r>
          </w:p>
        </w:tc>
        <w:tc>
          <w:tcPr>
            <w:tcW w:w="283" w:type="dxa"/>
            <w:tcBorders>
              <w:top w:val="single" w:sz="4" w:space="0" w:color="auto"/>
              <w:left w:val="single" w:sz="4" w:space="0" w:color="auto"/>
              <w:bottom w:val="single" w:sz="4" w:space="0" w:color="auto"/>
              <w:right w:val="single" w:sz="4" w:space="0" w:color="auto"/>
            </w:tcBorders>
            <w:hideMark/>
          </w:tcPr>
          <w:p w14:paraId="08BB6EC8"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Granični i LSIL, HR HPV neg.</w:t>
            </w:r>
          </w:p>
        </w:tc>
      </w:tr>
      <w:tr w:rsidR="00A138A7" w:rsidRPr="00A138A7" w14:paraId="7471AD85" w14:textId="77777777" w:rsidTr="00554836">
        <w:tc>
          <w:tcPr>
            <w:tcW w:w="846" w:type="dxa"/>
            <w:tcBorders>
              <w:top w:val="single" w:sz="4" w:space="0" w:color="auto"/>
              <w:left w:val="single" w:sz="4" w:space="0" w:color="auto"/>
              <w:bottom w:val="single" w:sz="4" w:space="0" w:color="auto"/>
              <w:right w:val="single" w:sz="4" w:space="0" w:color="auto"/>
            </w:tcBorders>
            <w:hideMark/>
          </w:tcPr>
          <w:p w14:paraId="1B9C6DFC"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20-29</w:t>
            </w:r>
          </w:p>
        </w:tc>
        <w:tc>
          <w:tcPr>
            <w:tcW w:w="646" w:type="dxa"/>
            <w:tcBorders>
              <w:top w:val="single" w:sz="4" w:space="0" w:color="auto"/>
              <w:left w:val="single" w:sz="4" w:space="0" w:color="auto"/>
              <w:bottom w:val="single" w:sz="4" w:space="0" w:color="auto"/>
              <w:right w:val="single" w:sz="4" w:space="0" w:color="auto"/>
            </w:tcBorders>
            <w:hideMark/>
          </w:tcPr>
          <w:p w14:paraId="5B3419FD"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w:t>
            </w:r>
          </w:p>
        </w:tc>
        <w:tc>
          <w:tcPr>
            <w:tcW w:w="1639" w:type="dxa"/>
            <w:tcBorders>
              <w:top w:val="single" w:sz="4" w:space="0" w:color="auto"/>
              <w:left w:val="single" w:sz="4" w:space="0" w:color="auto"/>
              <w:bottom w:val="single" w:sz="4" w:space="0" w:color="auto"/>
              <w:right w:val="single" w:sz="4" w:space="0" w:color="auto"/>
            </w:tcBorders>
            <w:hideMark/>
          </w:tcPr>
          <w:p w14:paraId="78D5D6A6"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7%</w:t>
            </w:r>
          </w:p>
        </w:tc>
        <w:tc>
          <w:tcPr>
            <w:tcW w:w="1259" w:type="dxa"/>
            <w:tcBorders>
              <w:top w:val="single" w:sz="4" w:space="0" w:color="auto"/>
              <w:left w:val="single" w:sz="4" w:space="0" w:color="auto"/>
              <w:bottom w:val="single" w:sz="4" w:space="0" w:color="auto"/>
              <w:right w:val="single" w:sz="4" w:space="0" w:color="auto"/>
            </w:tcBorders>
            <w:hideMark/>
          </w:tcPr>
          <w:p w14:paraId="3E98930B"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1%</w:t>
            </w:r>
          </w:p>
        </w:tc>
        <w:tc>
          <w:tcPr>
            <w:tcW w:w="992" w:type="dxa"/>
            <w:tcBorders>
              <w:top w:val="single" w:sz="4" w:space="0" w:color="auto"/>
              <w:left w:val="single" w:sz="4" w:space="0" w:color="auto"/>
              <w:bottom w:val="single" w:sz="4" w:space="0" w:color="auto"/>
              <w:right w:val="single" w:sz="4" w:space="0" w:color="auto"/>
            </w:tcBorders>
            <w:hideMark/>
          </w:tcPr>
          <w:p w14:paraId="7E4DE6D5"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6%</w:t>
            </w:r>
          </w:p>
        </w:tc>
        <w:tc>
          <w:tcPr>
            <w:tcW w:w="2268" w:type="dxa"/>
            <w:tcBorders>
              <w:top w:val="single" w:sz="4" w:space="0" w:color="auto"/>
              <w:left w:val="single" w:sz="4" w:space="0" w:color="auto"/>
              <w:bottom w:val="single" w:sz="4" w:space="0" w:color="auto"/>
              <w:right w:val="single" w:sz="4" w:space="0" w:color="auto"/>
            </w:tcBorders>
            <w:hideMark/>
          </w:tcPr>
          <w:p w14:paraId="0D9D716B" w14:textId="77777777" w:rsidR="00A138A7" w:rsidRPr="00A138A7" w:rsidRDefault="00A138A7" w:rsidP="00E80245">
            <w:pPr>
              <w:jc w:val="left"/>
              <w:rPr>
                <w:rFonts w:ascii="Arial" w:eastAsia="Times New Roman" w:hAnsi="Arial" w:cs="Arial"/>
                <w:sz w:val="17"/>
                <w:szCs w:val="17"/>
              </w:rPr>
            </w:pPr>
            <w:r w:rsidRPr="00A138A7">
              <w:rPr>
                <w:rFonts w:ascii="Arial" w:eastAsia="Times New Roman" w:hAnsi="Arial" w:cs="Arial"/>
                <w:sz w:val="17"/>
                <w:szCs w:val="17"/>
              </w:rPr>
              <w:t>4% - idu na DS citologiju*</w:t>
            </w:r>
          </w:p>
        </w:tc>
        <w:tc>
          <w:tcPr>
            <w:tcW w:w="283" w:type="dxa"/>
            <w:tcBorders>
              <w:top w:val="single" w:sz="4" w:space="0" w:color="auto"/>
              <w:left w:val="single" w:sz="4" w:space="0" w:color="auto"/>
              <w:bottom w:val="single" w:sz="4" w:space="0" w:color="auto"/>
              <w:right w:val="single" w:sz="4" w:space="0" w:color="auto"/>
            </w:tcBorders>
            <w:hideMark/>
          </w:tcPr>
          <w:p w14:paraId="6C14C90B"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2%</w:t>
            </w:r>
          </w:p>
        </w:tc>
      </w:tr>
      <w:tr w:rsidR="00A138A7" w:rsidRPr="00A138A7" w14:paraId="48296562" w14:textId="77777777" w:rsidTr="00554836">
        <w:tc>
          <w:tcPr>
            <w:tcW w:w="846" w:type="dxa"/>
            <w:tcBorders>
              <w:top w:val="single" w:sz="4" w:space="0" w:color="auto"/>
              <w:left w:val="single" w:sz="4" w:space="0" w:color="auto"/>
              <w:bottom w:val="single" w:sz="4" w:space="0" w:color="auto"/>
              <w:right w:val="single" w:sz="4" w:space="0" w:color="auto"/>
            </w:tcBorders>
            <w:hideMark/>
          </w:tcPr>
          <w:p w14:paraId="481AB157"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30-34</w:t>
            </w:r>
          </w:p>
        </w:tc>
        <w:tc>
          <w:tcPr>
            <w:tcW w:w="646" w:type="dxa"/>
            <w:tcBorders>
              <w:top w:val="single" w:sz="4" w:space="0" w:color="auto"/>
              <w:left w:val="single" w:sz="4" w:space="0" w:color="auto"/>
              <w:bottom w:val="single" w:sz="4" w:space="0" w:color="auto"/>
              <w:right w:val="single" w:sz="4" w:space="0" w:color="auto"/>
            </w:tcBorders>
            <w:hideMark/>
          </w:tcPr>
          <w:p w14:paraId="43123158"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10%</w:t>
            </w:r>
          </w:p>
        </w:tc>
        <w:tc>
          <w:tcPr>
            <w:tcW w:w="1639" w:type="dxa"/>
            <w:tcBorders>
              <w:top w:val="single" w:sz="4" w:space="0" w:color="auto"/>
              <w:left w:val="single" w:sz="4" w:space="0" w:color="auto"/>
              <w:bottom w:val="single" w:sz="4" w:space="0" w:color="auto"/>
              <w:right w:val="single" w:sz="4" w:space="0" w:color="auto"/>
            </w:tcBorders>
            <w:hideMark/>
          </w:tcPr>
          <w:p w14:paraId="2BFBD589"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5%</w:t>
            </w:r>
          </w:p>
        </w:tc>
        <w:tc>
          <w:tcPr>
            <w:tcW w:w="1259" w:type="dxa"/>
            <w:tcBorders>
              <w:top w:val="single" w:sz="4" w:space="0" w:color="auto"/>
              <w:left w:val="single" w:sz="4" w:space="0" w:color="auto"/>
              <w:bottom w:val="single" w:sz="4" w:space="0" w:color="auto"/>
              <w:right w:val="single" w:sz="4" w:space="0" w:color="auto"/>
            </w:tcBorders>
            <w:hideMark/>
          </w:tcPr>
          <w:p w14:paraId="773BB711"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1%</w:t>
            </w:r>
          </w:p>
        </w:tc>
        <w:tc>
          <w:tcPr>
            <w:tcW w:w="992" w:type="dxa"/>
            <w:tcBorders>
              <w:top w:val="single" w:sz="4" w:space="0" w:color="auto"/>
              <w:left w:val="single" w:sz="4" w:space="0" w:color="auto"/>
              <w:bottom w:val="single" w:sz="4" w:space="0" w:color="auto"/>
              <w:right w:val="single" w:sz="4" w:space="0" w:color="auto"/>
            </w:tcBorders>
            <w:hideMark/>
          </w:tcPr>
          <w:p w14:paraId="48EB0042"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4%</w:t>
            </w:r>
          </w:p>
        </w:tc>
        <w:tc>
          <w:tcPr>
            <w:tcW w:w="2268" w:type="dxa"/>
            <w:tcBorders>
              <w:top w:val="single" w:sz="4" w:space="0" w:color="auto"/>
              <w:left w:val="single" w:sz="4" w:space="0" w:color="auto"/>
              <w:bottom w:val="single" w:sz="4" w:space="0" w:color="auto"/>
              <w:right w:val="single" w:sz="4" w:space="0" w:color="auto"/>
            </w:tcBorders>
            <w:hideMark/>
          </w:tcPr>
          <w:p w14:paraId="7A75D231" w14:textId="77777777" w:rsidR="00A138A7" w:rsidRPr="00A138A7" w:rsidRDefault="00A138A7" w:rsidP="00E80245">
            <w:pPr>
              <w:jc w:val="left"/>
              <w:rPr>
                <w:rFonts w:ascii="Arial" w:eastAsia="Times New Roman" w:hAnsi="Arial" w:cs="Arial"/>
                <w:sz w:val="17"/>
                <w:szCs w:val="17"/>
              </w:rPr>
            </w:pPr>
            <w:r w:rsidRPr="00A138A7">
              <w:rPr>
                <w:rFonts w:ascii="Arial" w:eastAsia="Times New Roman" w:hAnsi="Arial" w:cs="Arial"/>
                <w:sz w:val="17"/>
                <w:szCs w:val="17"/>
              </w:rPr>
              <w:t>3% - idu na DS citologiju*</w:t>
            </w:r>
          </w:p>
        </w:tc>
        <w:tc>
          <w:tcPr>
            <w:tcW w:w="283" w:type="dxa"/>
            <w:tcBorders>
              <w:top w:val="single" w:sz="4" w:space="0" w:color="auto"/>
              <w:left w:val="single" w:sz="4" w:space="0" w:color="auto"/>
              <w:bottom w:val="single" w:sz="4" w:space="0" w:color="auto"/>
              <w:right w:val="single" w:sz="4" w:space="0" w:color="auto"/>
            </w:tcBorders>
            <w:hideMark/>
          </w:tcPr>
          <w:p w14:paraId="150DA96D"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1%</w:t>
            </w:r>
          </w:p>
        </w:tc>
      </w:tr>
      <w:tr w:rsidR="00A138A7" w:rsidRPr="00A138A7" w14:paraId="14E228CF" w14:textId="77777777" w:rsidTr="00554836">
        <w:trPr>
          <w:trHeight w:val="386"/>
        </w:trPr>
        <w:tc>
          <w:tcPr>
            <w:tcW w:w="846" w:type="dxa"/>
            <w:tcBorders>
              <w:top w:val="single" w:sz="4" w:space="0" w:color="auto"/>
              <w:left w:val="single" w:sz="4" w:space="0" w:color="auto"/>
              <w:bottom w:val="single" w:sz="4" w:space="0" w:color="auto"/>
              <w:right w:val="single" w:sz="4" w:space="0" w:color="auto"/>
            </w:tcBorders>
            <w:hideMark/>
          </w:tcPr>
          <w:p w14:paraId="77232F93"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35-64</w:t>
            </w:r>
          </w:p>
        </w:tc>
        <w:tc>
          <w:tcPr>
            <w:tcW w:w="646" w:type="dxa"/>
            <w:tcBorders>
              <w:top w:val="single" w:sz="4" w:space="0" w:color="auto"/>
              <w:left w:val="single" w:sz="4" w:space="0" w:color="auto"/>
              <w:bottom w:val="single" w:sz="4" w:space="0" w:color="auto"/>
              <w:right w:val="single" w:sz="4" w:space="0" w:color="auto"/>
            </w:tcBorders>
            <w:hideMark/>
          </w:tcPr>
          <w:p w14:paraId="1BE5057A"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10%</w:t>
            </w:r>
          </w:p>
        </w:tc>
        <w:tc>
          <w:tcPr>
            <w:tcW w:w="1639" w:type="dxa"/>
            <w:tcBorders>
              <w:top w:val="single" w:sz="4" w:space="0" w:color="auto"/>
              <w:left w:val="single" w:sz="4" w:space="0" w:color="auto"/>
              <w:bottom w:val="single" w:sz="4" w:space="0" w:color="auto"/>
              <w:right w:val="single" w:sz="4" w:space="0" w:color="auto"/>
            </w:tcBorders>
            <w:hideMark/>
          </w:tcPr>
          <w:p w14:paraId="3C0FE287"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5%</w:t>
            </w:r>
          </w:p>
        </w:tc>
        <w:tc>
          <w:tcPr>
            <w:tcW w:w="1259" w:type="dxa"/>
            <w:tcBorders>
              <w:top w:val="single" w:sz="4" w:space="0" w:color="auto"/>
              <w:left w:val="single" w:sz="4" w:space="0" w:color="auto"/>
              <w:bottom w:val="single" w:sz="4" w:space="0" w:color="auto"/>
              <w:right w:val="single" w:sz="4" w:space="0" w:color="auto"/>
            </w:tcBorders>
            <w:hideMark/>
          </w:tcPr>
          <w:p w14:paraId="48721A47"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2%</w:t>
            </w:r>
          </w:p>
        </w:tc>
        <w:tc>
          <w:tcPr>
            <w:tcW w:w="992" w:type="dxa"/>
            <w:tcBorders>
              <w:top w:val="single" w:sz="4" w:space="0" w:color="auto"/>
              <w:left w:val="single" w:sz="4" w:space="0" w:color="auto"/>
              <w:bottom w:val="single" w:sz="4" w:space="0" w:color="auto"/>
              <w:right w:val="single" w:sz="4" w:space="0" w:color="auto"/>
            </w:tcBorders>
            <w:hideMark/>
          </w:tcPr>
          <w:p w14:paraId="5C66E956"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3%</w:t>
            </w:r>
          </w:p>
        </w:tc>
        <w:tc>
          <w:tcPr>
            <w:tcW w:w="2268" w:type="dxa"/>
            <w:tcBorders>
              <w:top w:val="single" w:sz="4" w:space="0" w:color="auto"/>
              <w:left w:val="single" w:sz="4" w:space="0" w:color="auto"/>
              <w:bottom w:val="single" w:sz="4" w:space="0" w:color="auto"/>
              <w:right w:val="single" w:sz="4" w:space="0" w:color="auto"/>
            </w:tcBorders>
            <w:hideMark/>
          </w:tcPr>
          <w:p w14:paraId="73127662" w14:textId="77777777" w:rsidR="00A138A7" w:rsidRPr="00A138A7" w:rsidRDefault="00A138A7" w:rsidP="00E80245">
            <w:pPr>
              <w:jc w:val="left"/>
              <w:rPr>
                <w:rFonts w:ascii="Arial" w:eastAsia="Times New Roman" w:hAnsi="Arial" w:cs="Arial"/>
                <w:sz w:val="17"/>
                <w:szCs w:val="17"/>
              </w:rPr>
            </w:pPr>
            <w:r w:rsidRPr="00A138A7">
              <w:rPr>
                <w:rFonts w:ascii="Arial" w:eastAsia="Times New Roman" w:hAnsi="Arial" w:cs="Arial"/>
                <w:sz w:val="17"/>
                <w:szCs w:val="17"/>
              </w:rPr>
              <w:t>3% - idu na DS citologiju*</w:t>
            </w:r>
          </w:p>
        </w:tc>
        <w:tc>
          <w:tcPr>
            <w:tcW w:w="283" w:type="dxa"/>
            <w:tcBorders>
              <w:top w:val="single" w:sz="4" w:space="0" w:color="auto"/>
              <w:left w:val="single" w:sz="4" w:space="0" w:color="auto"/>
              <w:bottom w:val="single" w:sz="4" w:space="0" w:color="auto"/>
              <w:right w:val="single" w:sz="4" w:space="0" w:color="auto"/>
            </w:tcBorders>
            <w:hideMark/>
          </w:tcPr>
          <w:p w14:paraId="26548E41" w14:textId="77777777" w:rsidR="00A138A7" w:rsidRPr="00A138A7" w:rsidRDefault="00A138A7" w:rsidP="00E80245">
            <w:pPr>
              <w:jc w:val="left"/>
              <w:rPr>
                <w:rFonts w:ascii="Arial" w:eastAsia="Times New Roman" w:hAnsi="Arial" w:cs="Arial"/>
                <w:color w:val="333333"/>
                <w:sz w:val="17"/>
                <w:szCs w:val="17"/>
              </w:rPr>
            </w:pPr>
            <w:r w:rsidRPr="00A138A7">
              <w:rPr>
                <w:rFonts w:ascii="Arial" w:eastAsia="Times New Roman" w:hAnsi="Arial" w:cs="Arial"/>
                <w:color w:val="333333"/>
                <w:sz w:val="17"/>
                <w:szCs w:val="17"/>
              </w:rPr>
              <w:t>-</w:t>
            </w:r>
          </w:p>
        </w:tc>
      </w:tr>
    </w:tbl>
    <w:p w14:paraId="434454D5" w14:textId="77777777" w:rsidR="00A138A7" w:rsidRPr="00A138A7" w:rsidRDefault="00A138A7" w:rsidP="00E80245">
      <w:pPr>
        <w:shd w:val="clear" w:color="auto" w:fill="FFFFFF"/>
        <w:spacing w:before="100" w:beforeAutospacing="1" w:after="100" w:afterAutospacing="1"/>
        <w:jc w:val="left"/>
        <w:rPr>
          <w:rFonts w:ascii="Arial" w:eastAsia="Times New Roman" w:hAnsi="Arial" w:cs="Arial"/>
          <w:sz w:val="17"/>
          <w:szCs w:val="17"/>
        </w:rPr>
      </w:pPr>
      <w:r w:rsidRPr="00A138A7">
        <w:rPr>
          <w:rFonts w:ascii="Arial" w:eastAsia="Times New Roman" w:hAnsi="Arial" w:cs="Arial"/>
          <w:sz w:val="17"/>
          <w:szCs w:val="17"/>
        </w:rPr>
        <w:t>*dalja obrada na DS (dual stain citologija, pretraga dvostrukog bojanja)</w:t>
      </w:r>
    </w:p>
    <w:p w14:paraId="24F7B409" w14:textId="1712632C" w:rsidR="00901102" w:rsidRDefault="00901102" w:rsidP="003B4D5B">
      <w:pPr>
        <w:pStyle w:val="Heading2"/>
        <w:numPr>
          <w:ilvl w:val="1"/>
          <w:numId w:val="16"/>
        </w:numPr>
        <w:jc w:val="left"/>
      </w:pPr>
      <w:bookmarkStart w:id="61" w:name="_Toc128048652"/>
      <w:r w:rsidRPr="00EA7135">
        <w:t xml:space="preserve">Postupci </w:t>
      </w:r>
      <w:r w:rsidR="008328CF" w:rsidRPr="00EA7135">
        <w:t>u mikrobi</w:t>
      </w:r>
      <w:r w:rsidRPr="00EA7135">
        <w:t>o</w:t>
      </w:r>
      <w:r w:rsidR="008328CF" w:rsidRPr="00EA7135">
        <w:t>lo</w:t>
      </w:r>
      <w:r w:rsidRPr="00EA7135">
        <w:t>škom laboratoriju</w:t>
      </w:r>
      <w:r w:rsidR="008E0A77">
        <w:t xml:space="preserve"> (Hrvatski zavod za javno zdravstvo)</w:t>
      </w:r>
      <w:bookmarkEnd w:id="61"/>
    </w:p>
    <w:p w14:paraId="54A098C1" w14:textId="3865C637" w:rsidR="00B64889" w:rsidRDefault="00B64889" w:rsidP="00E80245">
      <w:pPr>
        <w:jc w:val="left"/>
      </w:pPr>
      <w:r>
        <w:t xml:space="preserve">Laboratorijska </w:t>
      </w:r>
      <w:r w:rsidRPr="00B64889">
        <w:t xml:space="preserve">dijagnostika </w:t>
      </w:r>
      <w:r>
        <w:t xml:space="preserve">probira na rak vrata maternice radi se </w:t>
      </w:r>
      <w:r w:rsidRPr="00B64889">
        <w:t>isključivo sa validiranim testovima koji se nalaze na popisu Europskog društva za ginekološku onkologiju (</w:t>
      </w:r>
      <w:hyperlink r:id="rId16" w:history="1">
        <w:r w:rsidRPr="00A254F4">
          <w:rPr>
            <w:rStyle w:val="Hyperlink"/>
          </w:rPr>
          <w:t>https://www.esgo.org/media/2021/07/ESGOvalidatedHPVassays_Arbyn-Gultekin.pdf</w:t>
        </w:r>
      </w:hyperlink>
      <w:r w:rsidRPr="00B64889">
        <w:t>)</w:t>
      </w:r>
    </w:p>
    <w:p w14:paraId="383837E1" w14:textId="30111661" w:rsidR="002256F1" w:rsidRDefault="00E73E54" w:rsidP="00E80245">
      <w:pPr>
        <w:jc w:val="left"/>
        <w:rPr>
          <w:lang w:eastAsia="zh-CN"/>
        </w:rPr>
      </w:pPr>
      <w:r>
        <w:rPr>
          <w:lang w:eastAsia="zh-CN"/>
        </w:rPr>
        <w:t>•</w:t>
      </w:r>
      <w:r>
        <w:rPr>
          <w:lang w:eastAsia="zh-CN"/>
        </w:rPr>
        <w:tab/>
      </w:r>
      <w:r w:rsidR="00D42798">
        <w:rPr>
          <w:lang w:eastAsia="zh-CN"/>
        </w:rPr>
        <w:t>p</w:t>
      </w:r>
      <w:r>
        <w:rPr>
          <w:lang w:eastAsia="zh-CN"/>
        </w:rPr>
        <w:t>o zaprimanju uzorka za testiranje na HPV (uzorak dostavljen u adekvatnom transportnom mediju) provest će se testiranje molekularnom dijagnostikom HPV-a prema sta</w:t>
      </w:r>
      <w:r w:rsidR="008E0A77">
        <w:rPr>
          <w:lang w:eastAsia="zh-CN"/>
        </w:rPr>
        <w:t>ndardnim operativnim postupcima; s</w:t>
      </w:r>
      <w:r w:rsidR="008E0A77" w:rsidRPr="002256F1">
        <w:rPr>
          <w:lang w:eastAsia="zh-CN"/>
        </w:rPr>
        <w:t>vrha postupka je odrediti prisustvo DNA HPV-a</w:t>
      </w:r>
      <w:r w:rsidR="00B64889">
        <w:rPr>
          <w:lang w:eastAsia="zh-CN"/>
        </w:rPr>
        <w:t xml:space="preserve"> visokog rizika</w:t>
      </w:r>
      <w:r w:rsidR="008E0A77">
        <w:rPr>
          <w:lang w:eastAsia="zh-CN"/>
        </w:rPr>
        <w:t>.</w:t>
      </w:r>
      <w:r w:rsidR="002256F1">
        <w:rPr>
          <w:lang w:eastAsia="zh-CN"/>
        </w:rPr>
        <w:t xml:space="preserve"> </w:t>
      </w:r>
    </w:p>
    <w:p w14:paraId="5FC47413" w14:textId="434D222F" w:rsidR="003E6774" w:rsidRDefault="002256F1" w:rsidP="00E80245">
      <w:pPr>
        <w:jc w:val="left"/>
        <w:rPr>
          <w:lang w:eastAsia="zh-CN"/>
        </w:rPr>
      </w:pPr>
      <w:r>
        <w:rPr>
          <w:lang w:eastAsia="zh-CN"/>
        </w:rPr>
        <w:t>•</w:t>
      </w:r>
      <w:r>
        <w:rPr>
          <w:lang w:eastAsia="zh-CN"/>
        </w:rPr>
        <w:tab/>
        <w:t>Test otkriva</w:t>
      </w:r>
      <w:r w:rsidR="008E0A77">
        <w:rPr>
          <w:lang w:eastAsia="zh-CN"/>
        </w:rPr>
        <w:t xml:space="preserve"> </w:t>
      </w:r>
      <w:r w:rsidR="003E6774">
        <w:rPr>
          <w:lang w:eastAsia="zh-CN"/>
        </w:rPr>
        <w:t xml:space="preserve">14 </w:t>
      </w:r>
      <w:r>
        <w:rPr>
          <w:lang w:eastAsia="zh-CN"/>
        </w:rPr>
        <w:t>genotipov</w:t>
      </w:r>
      <w:r w:rsidR="003E6774">
        <w:rPr>
          <w:lang w:eastAsia="zh-CN"/>
        </w:rPr>
        <w:t>a</w:t>
      </w:r>
      <w:r w:rsidR="00A07AD9">
        <w:rPr>
          <w:lang w:eastAsia="zh-CN"/>
        </w:rPr>
        <w:t xml:space="preserve"> </w:t>
      </w:r>
      <w:r w:rsidRPr="002256F1">
        <w:rPr>
          <w:lang w:eastAsia="zh-CN"/>
        </w:rPr>
        <w:t>visokog rizika na način da se genotipovi 16 i 18 detektiraju individualno</w:t>
      </w:r>
      <w:r w:rsidR="003E6774">
        <w:rPr>
          <w:lang w:eastAsia="zh-CN"/>
        </w:rPr>
        <w:t xml:space="preserve"> (specifična detekcija)</w:t>
      </w:r>
      <w:r w:rsidRPr="002256F1">
        <w:rPr>
          <w:lang w:eastAsia="zh-CN"/>
        </w:rPr>
        <w:t xml:space="preserve">, a </w:t>
      </w:r>
      <w:r w:rsidR="003E6774">
        <w:rPr>
          <w:lang w:eastAsia="zh-CN"/>
        </w:rPr>
        <w:t xml:space="preserve">ostalih </w:t>
      </w:r>
      <w:r w:rsidRPr="002256F1">
        <w:rPr>
          <w:lang w:eastAsia="zh-CN"/>
        </w:rPr>
        <w:t>12 genotipova visokog rizika (31,33,35,39,45,51,52,56,58,</w:t>
      </w:r>
      <w:r w:rsidR="00B64889">
        <w:rPr>
          <w:lang w:eastAsia="zh-CN"/>
        </w:rPr>
        <w:t xml:space="preserve">59,66 i 68) se određuju grupno </w:t>
      </w:r>
      <w:r w:rsidR="003E6774">
        <w:rPr>
          <w:lang w:eastAsia="zh-CN"/>
        </w:rPr>
        <w:t>(Ostali)</w:t>
      </w:r>
    </w:p>
    <w:p w14:paraId="442B896E" w14:textId="269A074F" w:rsidR="00901102" w:rsidRDefault="007470BB" w:rsidP="00E80245">
      <w:pPr>
        <w:jc w:val="left"/>
        <w:rPr>
          <w:lang w:eastAsia="zh-CN"/>
        </w:rPr>
      </w:pPr>
      <w:r>
        <w:rPr>
          <w:lang w:eastAsia="zh-CN"/>
        </w:rPr>
        <w:t>Rezultati  HPV testiranja</w:t>
      </w:r>
      <w:r w:rsidR="00901102">
        <w:rPr>
          <w:lang w:eastAsia="zh-CN"/>
        </w:rPr>
        <w:t>:</w:t>
      </w:r>
    </w:p>
    <w:p w14:paraId="5544084B" w14:textId="2DA17CC0" w:rsidR="00901102" w:rsidRDefault="00B64889" w:rsidP="00E80245">
      <w:pPr>
        <w:jc w:val="left"/>
        <w:rPr>
          <w:lang w:eastAsia="zh-CN"/>
        </w:rPr>
      </w:pPr>
      <w:r>
        <w:rPr>
          <w:lang w:eastAsia="zh-CN"/>
        </w:rPr>
        <w:lastRenderedPageBreak/>
        <w:t xml:space="preserve">1. </w:t>
      </w:r>
      <w:r w:rsidR="00901102">
        <w:rPr>
          <w:lang w:eastAsia="zh-CN"/>
        </w:rPr>
        <w:t>NEG</w:t>
      </w:r>
      <w:r w:rsidR="007470BB">
        <w:rPr>
          <w:lang w:eastAsia="zh-CN"/>
        </w:rPr>
        <w:t>ATIVNI</w:t>
      </w:r>
      <w:r w:rsidR="00901102">
        <w:rPr>
          <w:lang w:eastAsia="zh-CN"/>
        </w:rPr>
        <w:t xml:space="preserve"> ostali HR HPV**, NEG</w:t>
      </w:r>
      <w:r w:rsidR="007470BB">
        <w:rPr>
          <w:lang w:eastAsia="zh-CN"/>
        </w:rPr>
        <w:t>ATIVNI</w:t>
      </w:r>
      <w:r w:rsidR="00901102">
        <w:rPr>
          <w:lang w:eastAsia="zh-CN"/>
        </w:rPr>
        <w:t xml:space="preserve"> HPV16, NEG</w:t>
      </w:r>
      <w:r>
        <w:rPr>
          <w:lang w:eastAsia="zh-CN"/>
        </w:rPr>
        <w:t>ATIVAN</w:t>
      </w:r>
      <w:r w:rsidR="00901102">
        <w:rPr>
          <w:lang w:eastAsia="zh-CN"/>
        </w:rPr>
        <w:t xml:space="preserve"> HPV18    </w:t>
      </w:r>
    </w:p>
    <w:p w14:paraId="2DFEFC17" w14:textId="273B8DFF" w:rsidR="00901102" w:rsidRDefault="00B64889" w:rsidP="00E80245">
      <w:pPr>
        <w:jc w:val="left"/>
        <w:rPr>
          <w:lang w:eastAsia="zh-CN"/>
        </w:rPr>
      </w:pPr>
      <w:r>
        <w:rPr>
          <w:lang w:eastAsia="zh-CN"/>
        </w:rPr>
        <w:t xml:space="preserve">2. </w:t>
      </w:r>
      <w:r w:rsidR="00901102" w:rsidRPr="00F44A8A">
        <w:rPr>
          <w:lang w:eastAsia="zh-CN"/>
        </w:rPr>
        <w:t>PO</w:t>
      </w:r>
      <w:r w:rsidR="006746C6" w:rsidRPr="00F44A8A">
        <w:rPr>
          <w:lang w:eastAsia="zh-CN"/>
        </w:rPr>
        <w:t>Z</w:t>
      </w:r>
      <w:r w:rsidR="007470BB">
        <w:rPr>
          <w:lang w:eastAsia="zh-CN"/>
        </w:rPr>
        <w:t xml:space="preserve">ITIVAN </w:t>
      </w:r>
      <w:r w:rsidR="00901102" w:rsidRPr="00F44A8A">
        <w:rPr>
          <w:lang w:eastAsia="zh-CN"/>
        </w:rPr>
        <w:t>o</w:t>
      </w:r>
      <w:r w:rsidR="00901102">
        <w:rPr>
          <w:lang w:eastAsia="zh-CN"/>
        </w:rPr>
        <w:t>stali HR HPV**, NEG</w:t>
      </w:r>
      <w:r w:rsidR="007470BB">
        <w:rPr>
          <w:lang w:eastAsia="zh-CN"/>
        </w:rPr>
        <w:t>ATIVAN</w:t>
      </w:r>
      <w:r w:rsidR="00901102">
        <w:rPr>
          <w:lang w:eastAsia="zh-CN"/>
        </w:rPr>
        <w:t xml:space="preserve"> HPV16, NEG</w:t>
      </w:r>
      <w:r w:rsidR="008C1DD2">
        <w:rPr>
          <w:lang w:eastAsia="zh-CN"/>
        </w:rPr>
        <w:t>ATIVAN</w:t>
      </w:r>
      <w:r w:rsidR="00901102">
        <w:rPr>
          <w:lang w:eastAsia="zh-CN"/>
        </w:rPr>
        <w:t xml:space="preserve"> HPV18  </w:t>
      </w:r>
    </w:p>
    <w:p w14:paraId="2A19C5D7" w14:textId="32C3249D" w:rsidR="00901102" w:rsidRDefault="00B64889" w:rsidP="00E80245">
      <w:pPr>
        <w:jc w:val="left"/>
        <w:rPr>
          <w:lang w:eastAsia="zh-CN"/>
        </w:rPr>
      </w:pPr>
      <w:r>
        <w:rPr>
          <w:lang w:eastAsia="zh-CN"/>
        </w:rPr>
        <w:t xml:space="preserve">3. </w:t>
      </w:r>
      <w:r w:rsidR="007470BB">
        <w:rPr>
          <w:lang w:eastAsia="zh-CN"/>
        </w:rPr>
        <w:t>POZITIVAN HPV16 i/ili POZITIVAN HPV18, NEGATIVNI ostali HR HPV**</w:t>
      </w:r>
    </w:p>
    <w:p w14:paraId="09D0E302" w14:textId="6EC7EEDE" w:rsidR="00B64889" w:rsidRDefault="00B64889" w:rsidP="00E80245">
      <w:pPr>
        <w:jc w:val="left"/>
        <w:rPr>
          <w:lang w:eastAsia="zh-CN"/>
        </w:rPr>
      </w:pPr>
      <w:r>
        <w:rPr>
          <w:lang w:eastAsia="zh-CN"/>
        </w:rPr>
        <w:t>4. NEODREDIV</w:t>
      </w:r>
    </w:p>
    <w:p w14:paraId="39C78785" w14:textId="77777777" w:rsidR="00901102" w:rsidRDefault="00901102" w:rsidP="00E80245">
      <w:pPr>
        <w:jc w:val="left"/>
        <w:rPr>
          <w:lang w:eastAsia="zh-CN"/>
        </w:rPr>
      </w:pPr>
      <w:r>
        <w:rPr>
          <w:lang w:eastAsia="zh-CN"/>
        </w:rPr>
        <w:t>**ostali HR HPV DNA uključuju slijedeće tipove HR HPV: 31, 33, 35, 39, 45, 51, 52, 56, 58, 59, 66, 68.</w:t>
      </w:r>
    </w:p>
    <w:p w14:paraId="36A6DEEC" w14:textId="77777777" w:rsidR="00901102" w:rsidRDefault="00901102" w:rsidP="00E80245">
      <w:pPr>
        <w:jc w:val="left"/>
        <w:rPr>
          <w:lang w:eastAsia="zh-CN"/>
        </w:rPr>
      </w:pPr>
      <w:r>
        <w:rPr>
          <w:lang w:eastAsia="zh-CN"/>
        </w:rPr>
        <w:t xml:space="preserve">NAPOMENA: HPV negativni rezultat indicira da je koncentracija HPV DNA nedetektabilna ili ispod  prethodno definirane granice osjetljivosti te ovisi o fazi infekcije i kvaliteti uzorkovanja. </w:t>
      </w:r>
    </w:p>
    <w:p w14:paraId="3AC2C2E6" w14:textId="77777777" w:rsidR="00901102" w:rsidRDefault="00901102" w:rsidP="00E80245">
      <w:pPr>
        <w:jc w:val="left"/>
        <w:rPr>
          <w:lang w:eastAsia="zh-CN"/>
        </w:rPr>
      </w:pPr>
      <w:r>
        <w:rPr>
          <w:lang w:eastAsia="zh-CN"/>
        </w:rPr>
        <w:t>NAPOMENA: Pozitivan rezultat indicira prisustvo jednog ili više visokorizičnih tipova.</w:t>
      </w:r>
    </w:p>
    <w:p w14:paraId="5CBBD01D" w14:textId="46CCD895" w:rsidR="00057965" w:rsidRDefault="00B64889" w:rsidP="00E80245">
      <w:pPr>
        <w:jc w:val="left"/>
        <w:rPr>
          <w:lang w:eastAsia="zh-CN"/>
        </w:rPr>
      </w:pPr>
      <w:r w:rsidRPr="00B64889">
        <w:rPr>
          <w:lang w:eastAsia="zh-CN"/>
        </w:rPr>
        <w:t>*</w:t>
      </w:r>
      <w:r>
        <w:rPr>
          <w:lang w:eastAsia="zh-CN"/>
        </w:rPr>
        <w:t>NAPOMENA:  NEODREDIV</w:t>
      </w:r>
      <w:r w:rsidR="00901102">
        <w:rPr>
          <w:lang w:eastAsia="zh-CN"/>
        </w:rPr>
        <w:t xml:space="preserve"> rezultat se iz</w:t>
      </w:r>
      <w:r>
        <w:rPr>
          <w:lang w:eastAsia="zh-CN"/>
        </w:rPr>
        <w:t>daje u slučaju  nedetektabilne unutarnje kontrole što</w:t>
      </w:r>
      <w:r w:rsidR="00901102">
        <w:rPr>
          <w:lang w:eastAsia="zh-CN"/>
        </w:rPr>
        <w:t xml:space="preserve"> sugerira da je nedostatan broj stanica cerviksa prisutan u mediju, tj da bi se uzorkovanje trebalo ponoviti ili su u uzorku prisutne interferirajuće tvari. (</w:t>
      </w:r>
      <w:r>
        <w:rPr>
          <w:lang w:eastAsia="zh-CN"/>
        </w:rPr>
        <w:t xml:space="preserve"> kontrola kvalitete uzorkovanja</w:t>
      </w:r>
      <w:r w:rsidR="00901102">
        <w:rPr>
          <w:lang w:eastAsia="zh-CN"/>
        </w:rPr>
        <w:t>).</w:t>
      </w:r>
    </w:p>
    <w:p w14:paraId="2C2BCB38" w14:textId="77777777" w:rsidR="007066CD" w:rsidRPr="00530231" w:rsidRDefault="0025732B" w:rsidP="003B4D5B">
      <w:pPr>
        <w:pStyle w:val="Heading2"/>
        <w:numPr>
          <w:ilvl w:val="1"/>
          <w:numId w:val="16"/>
        </w:numPr>
        <w:jc w:val="left"/>
      </w:pPr>
      <w:bookmarkStart w:id="62" w:name="_Toc31876043"/>
      <w:bookmarkStart w:id="63" w:name="_Toc32576662"/>
      <w:bookmarkStart w:id="64" w:name="_Toc128048653"/>
      <w:r w:rsidRPr="00530231">
        <w:t>Postupci patronažne službe</w:t>
      </w:r>
      <w:bookmarkEnd w:id="62"/>
      <w:bookmarkEnd w:id="63"/>
      <w:bookmarkEnd w:id="64"/>
    </w:p>
    <w:p w14:paraId="271FDF4A" w14:textId="77777777" w:rsidR="00341CA5" w:rsidRDefault="00341CA5" w:rsidP="00E80245">
      <w:pPr>
        <w:jc w:val="left"/>
      </w:pPr>
      <w:r w:rsidRPr="000E5094">
        <w:t>U slučaju neodaziva na ponovljeni poziv, ženu će posjetiti patronažna služba i pokušati motivirati ženu na odaziv.</w:t>
      </w:r>
    </w:p>
    <w:p w14:paraId="0CC5D95A" w14:textId="0124498C" w:rsidR="007066CD" w:rsidRDefault="00341CA5" w:rsidP="00E80245">
      <w:pPr>
        <w:jc w:val="left"/>
      </w:pPr>
      <w:r>
        <w:t>P</w:t>
      </w:r>
      <w:r w:rsidR="007066CD">
        <w:t xml:space="preserve">atronažne sestre će također u tijeku svog djelokruga rada </w:t>
      </w:r>
      <w:r w:rsidR="00664CD1">
        <w:t xml:space="preserve">(prilikom posjete rodiljama, osobama s kroničnim bolestima...) </w:t>
      </w:r>
      <w:r w:rsidR="007066CD">
        <w:t>informirati i podizati svijest ženama o važnosti obavljanja redovitih probirnih pregleda za rano otkrivanje raka vrata maternice</w:t>
      </w:r>
      <w:r w:rsidR="008E0A77">
        <w:t xml:space="preserve"> uz distribuciju edukativno informativnih materijala </w:t>
      </w:r>
      <w:r>
        <w:t xml:space="preserve">te bilježiti broj žena koje je posjetila i motivirala. </w:t>
      </w:r>
    </w:p>
    <w:p w14:paraId="41003ED7" w14:textId="77777777" w:rsidR="0025732B" w:rsidRPr="00976623" w:rsidRDefault="0025732B" w:rsidP="003B4D5B">
      <w:pPr>
        <w:pStyle w:val="Heading2"/>
        <w:numPr>
          <w:ilvl w:val="1"/>
          <w:numId w:val="16"/>
        </w:numPr>
        <w:jc w:val="left"/>
      </w:pPr>
      <w:bookmarkStart w:id="65" w:name="_Toc31876044"/>
      <w:bookmarkStart w:id="66" w:name="_Toc32576663"/>
      <w:bookmarkStart w:id="67" w:name="_Toc128048654"/>
      <w:r w:rsidRPr="00976623">
        <w:t>Suradnici u pozivanju i motiviranju žena (LOM, udruge)</w:t>
      </w:r>
      <w:bookmarkEnd w:id="65"/>
      <w:bookmarkEnd w:id="66"/>
      <w:bookmarkEnd w:id="67"/>
    </w:p>
    <w:p w14:paraId="4BDB9C6D" w14:textId="74CD95E3" w:rsidR="008E0A77" w:rsidRPr="009B1619" w:rsidRDefault="00956678" w:rsidP="00E80245">
      <w:pPr>
        <w:jc w:val="left"/>
        <w:rPr>
          <w:lang w:eastAsia="zh-CN"/>
        </w:rPr>
      </w:pPr>
      <w:r>
        <w:rPr>
          <w:lang w:eastAsia="zh-CN"/>
        </w:rPr>
        <w:t>Županijski koordinator će surađ</w:t>
      </w:r>
      <w:r w:rsidR="00D50E5D">
        <w:rPr>
          <w:lang w:eastAsia="zh-CN"/>
        </w:rPr>
        <w:t>ivati sa liječnicima obiteljske medicine</w:t>
      </w:r>
      <w:r w:rsidR="001209AE">
        <w:rPr>
          <w:lang w:eastAsia="zh-CN"/>
        </w:rPr>
        <w:t>, patronažnom službom</w:t>
      </w:r>
      <w:r w:rsidR="00D50E5D">
        <w:rPr>
          <w:lang w:eastAsia="zh-CN"/>
        </w:rPr>
        <w:t xml:space="preserve"> i lokalnim udruga</w:t>
      </w:r>
      <w:r w:rsidR="008E0A77">
        <w:rPr>
          <w:lang w:eastAsia="zh-CN"/>
        </w:rPr>
        <w:t>ma</w:t>
      </w:r>
      <w:r w:rsidR="00D50E5D">
        <w:rPr>
          <w:lang w:eastAsia="zh-CN"/>
        </w:rPr>
        <w:t xml:space="preserve">, poticati ih </w:t>
      </w:r>
      <w:r w:rsidR="008E0A77">
        <w:rPr>
          <w:lang w:eastAsia="zh-CN"/>
        </w:rPr>
        <w:t>na motiviranje njihovih pacijentica</w:t>
      </w:r>
      <w:r w:rsidR="00D50E5D">
        <w:rPr>
          <w:lang w:eastAsia="zh-CN"/>
        </w:rPr>
        <w:t xml:space="preserve"> i žene koje su </w:t>
      </w:r>
      <w:r w:rsidR="008E0A77">
        <w:rPr>
          <w:lang w:eastAsia="zh-CN"/>
        </w:rPr>
        <w:t>korisnice udruga</w:t>
      </w:r>
      <w:r w:rsidR="00D50E5D">
        <w:rPr>
          <w:lang w:eastAsia="zh-CN"/>
        </w:rPr>
        <w:t>. Podijeliti će im se brošure i l</w:t>
      </w:r>
      <w:r>
        <w:rPr>
          <w:lang w:eastAsia="zh-CN"/>
        </w:rPr>
        <w:t xml:space="preserve">eci koji će biti u ordinacijama, čekaonicama ordinacija </w:t>
      </w:r>
      <w:r w:rsidR="00D50E5D">
        <w:rPr>
          <w:lang w:eastAsia="zh-CN"/>
        </w:rPr>
        <w:t>i prostorijama udruga.</w:t>
      </w:r>
    </w:p>
    <w:p w14:paraId="23BC7436" w14:textId="430CE2EE" w:rsidR="0025732B" w:rsidRPr="00976623" w:rsidRDefault="0025732B" w:rsidP="003B4D5B">
      <w:pPr>
        <w:pStyle w:val="Heading2"/>
        <w:numPr>
          <w:ilvl w:val="1"/>
          <w:numId w:val="16"/>
        </w:numPr>
        <w:jc w:val="left"/>
      </w:pPr>
      <w:bookmarkStart w:id="68" w:name="_Toc128048655"/>
      <w:bookmarkStart w:id="69" w:name="_Toc31876045"/>
      <w:bookmarkStart w:id="70" w:name="_Toc32576664"/>
      <w:r w:rsidRPr="00976623">
        <w:t>Komunikacija s javnošću i informativno promotivne aktivnosti</w:t>
      </w:r>
      <w:bookmarkEnd w:id="68"/>
      <w:r w:rsidRPr="00976623">
        <w:t xml:space="preserve"> </w:t>
      </w:r>
      <w:bookmarkEnd w:id="69"/>
      <w:bookmarkEnd w:id="70"/>
    </w:p>
    <w:p w14:paraId="44557DA6" w14:textId="021A24DF" w:rsidR="00B65908" w:rsidRPr="007C79E8" w:rsidRDefault="00B65908" w:rsidP="00E80245">
      <w:pPr>
        <w:jc w:val="left"/>
        <w:rPr>
          <w:rFonts w:eastAsia="Calibri"/>
        </w:rPr>
      </w:pPr>
      <w:r w:rsidRPr="007C79E8">
        <w:rPr>
          <w:rFonts w:eastAsia="Calibri"/>
        </w:rPr>
        <w:t>Informativne, promotivne</w:t>
      </w:r>
      <w:r w:rsidR="009A19A7">
        <w:rPr>
          <w:rFonts w:eastAsia="Calibri"/>
        </w:rPr>
        <w:t xml:space="preserve"> i edukativne aktivnosti započet će</w:t>
      </w:r>
      <w:r w:rsidRPr="007C79E8">
        <w:rPr>
          <w:rFonts w:eastAsia="Calibri"/>
        </w:rPr>
        <w:t xml:space="preserve"> povodom Nacionalnog Dana borbe protiv raka vrata maternice – Dan mimoza i nastaviti se tijekom Tjedna prevencije RVM i kasnije tijekom trajanje pilot projekta. Aktivnosti će se odvijati prema unaprijed pripremljenom akcijskom planu i koji će biti definiran u ZJZ „Sveti Rok“, a u akcijama će sudjelovati Zavod i organizacije civilnog </w:t>
      </w:r>
      <w:r w:rsidRPr="007C79E8">
        <w:rPr>
          <w:rFonts w:eastAsia="Calibri"/>
        </w:rPr>
        <w:lastRenderedPageBreak/>
        <w:t xml:space="preserve">društva uz podršku Županije i gradova VPŽ, zdravstvene ustanove, ordinacije i liječnici </w:t>
      </w:r>
      <w:r w:rsidRPr="00DA45EC">
        <w:rPr>
          <w:rFonts w:eastAsia="Calibri"/>
        </w:rPr>
        <w:t>pojedinci.</w:t>
      </w:r>
      <w:r w:rsidRPr="007C79E8">
        <w:rPr>
          <w:rFonts w:eastAsia="Calibri"/>
        </w:rPr>
        <w:t xml:space="preserve"> Izradit će s</w:t>
      </w:r>
      <w:r w:rsidR="009A19A7">
        <w:rPr>
          <w:rFonts w:eastAsia="Calibri"/>
        </w:rPr>
        <w:t>e media plan i dogovoriti medij</w:t>
      </w:r>
      <w:r w:rsidRPr="007C79E8">
        <w:rPr>
          <w:rFonts w:eastAsia="Calibri"/>
        </w:rPr>
        <w:t>sko praćenje aktivnosti i ciljane emisije, članci i prilozi za dizanje svijesti javnosti i povećanje odaziva. Pripremit će se i edukativno-informativni letci, po mogućnosti plakati za ordinacije PZZ i druge zdravstvene ustanove u Županiji.</w:t>
      </w:r>
    </w:p>
    <w:p w14:paraId="1EC22AF0" w14:textId="77777777" w:rsidR="009B1619" w:rsidRDefault="009B1619" w:rsidP="00E80245">
      <w:pPr>
        <w:jc w:val="left"/>
      </w:pPr>
      <w:r>
        <w:t>M</w:t>
      </w:r>
      <w:r w:rsidRPr="00F81BC2">
        <w:t>otiviranje za preventivne preglede</w:t>
      </w:r>
      <w:r>
        <w:t>:</w:t>
      </w:r>
      <w:r w:rsidRPr="000E5094">
        <w:t xml:space="preserve"> Informiranje žena ciljne populacije putem ginekoloških ambulanti, izabranih liječnika obiteljske medicine, udruga, internetskih stranica, društvenih mreža, usmenom predajom</w:t>
      </w:r>
      <w:r w:rsidR="004F64B1">
        <w:t>, putem lokalnih medija</w:t>
      </w:r>
    </w:p>
    <w:p w14:paraId="19F606AA" w14:textId="77777777" w:rsidR="009B1619" w:rsidRDefault="009B1619" w:rsidP="00E80245">
      <w:pPr>
        <w:jc w:val="left"/>
      </w:pPr>
      <w:r>
        <w:t xml:space="preserve">- ginekolozi u primarnoj </w:t>
      </w:r>
      <w:r w:rsidR="00B65908">
        <w:t>zdravst</w:t>
      </w:r>
      <w:r w:rsidRPr="008C3E5A">
        <w:t>venoj z</w:t>
      </w:r>
      <w:r>
        <w:t xml:space="preserve">aštiti i liječnici obiteljske medicine će informirati svoje pacijentice o važnosti prevencije i probira raka vrata maternice uz dijeljenje </w:t>
      </w:r>
      <w:r w:rsidRPr="004B530A">
        <w:t>edukativn</w:t>
      </w:r>
      <w:r>
        <w:t xml:space="preserve">o informativnih letaka i </w:t>
      </w:r>
      <w:r w:rsidRPr="004B530A">
        <w:t>brošur</w:t>
      </w:r>
      <w:r>
        <w:t xml:space="preserve">a te digitalnih edukativno informativnih materijala (aplikacija, spot) </w:t>
      </w:r>
      <w:r w:rsidRPr="004B530A">
        <w:t>o ranom otkrivanju raka vrata maternice</w:t>
      </w:r>
    </w:p>
    <w:p w14:paraId="25EC686A" w14:textId="40052BE5" w:rsidR="00790A24" w:rsidRDefault="009B1619" w:rsidP="00E80245">
      <w:pPr>
        <w:jc w:val="left"/>
      </w:pPr>
      <w:r>
        <w:t>- patronažne sestre će također u tijeku svog djelokruga rada informirati i podizati svijest ženama o važnosti obavljanja redovitih probirnih pregleda za rano otkrivanje raka vrata maternice</w:t>
      </w:r>
    </w:p>
    <w:p w14:paraId="1A96D888" w14:textId="2171C278" w:rsidR="00936B31" w:rsidRPr="00976623" w:rsidRDefault="00790A24" w:rsidP="00E80245">
      <w:pPr>
        <w:jc w:val="left"/>
        <w:rPr>
          <w:lang w:eastAsia="zh-CN"/>
        </w:rPr>
      </w:pPr>
      <w:r w:rsidRPr="00790A24">
        <w:rPr>
          <w:lang w:eastAsia="zh-CN"/>
        </w:rPr>
        <w:t xml:space="preserve">Besplatni  telefon za informacije i dodatna pitanja o programu probira pri </w:t>
      </w:r>
      <w:r>
        <w:rPr>
          <w:lang w:eastAsia="zh-CN"/>
        </w:rPr>
        <w:t xml:space="preserve">zzjz „Sveti Rok“ </w:t>
      </w:r>
      <w:r w:rsidRPr="00790A24">
        <w:rPr>
          <w:lang w:eastAsia="zh-CN"/>
        </w:rPr>
        <w:t xml:space="preserve"> Virovitičko podravske županije je 0800 303 033 i 033 781-440 uz vrijeme za pozive radnim danima od 8-14h.</w:t>
      </w:r>
    </w:p>
    <w:p w14:paraId="27FD9713" w14:textId="111D03A9" w:rsidR="007C79E8" w:rsidRPr="00976623" w:rsidRDefault="007C79E8" w:rsidP="003B4D5B">
      <w:pPr>
        <w:pStyle w:val="Heading2"/>
        <w:numPr>
          <w:ilvl w:val="1"/>
          <w:numId w:val="16"/>
        </w:numPr>
        <w:jc w:val="left"/>
      </w:pPr>
      <w:bookmarkStart w:id="71" w:name="_Toc31876046"/>
      <w:bookmarkStart w:id="72" w:name="_Toc32576665"/>
      <w:bookmarkStart w:id="73" w:name="_Toc128048656"/>
      <w:bookmarkStart w:id="74" w:name="_Hlk127267471"/>
      <w:r w:rsidRPr="00976623">
        <w:t xml:space="preserve">Informacijski i komunikacijski sustav </w:t>
      </w:r>
      <w:r w:rsidR="0019290E" w:rsidRPr="00976623">
        <w:t>–</w:t>
      </w:r>
      <w:r w:rsidRPr="00976623">
        <w:t xml:space="preserve"> praćenje</w:t>
      </w:r>
      <w:r w:rsidR="0019290E" w:rsidRPr="00976623">
        <w:t>,</w:t>
      </w:r>
      <w:r w:rsidRPr="00976623">
        <w:t xml:space="preserve"> </w:t>
      </w:r>
      <w:r w:rsidR="00F36300">
        <w:t>evaluacija</w:t>
      </w:r>
      <w:r w:rsidR="0019290E" w:rsidRPr="00976623">
        <w:t xml:space="preserve"> i kontrola kvalitete</w:t>
      </w:r>
      <w:bookmarkEnd w:id="71"/>
      <w:bookmarkEnd w:id="72"/>
      <w:bookmarkEnd w:id="73"/>
    </w:p>
    <w:p w14:paraId="129C5B27" w14:textId="44B3E5D9" w:rsidR="005141C1" w:rsidRDefault="005978B3" w:rsidP="003B4D5B">
      <w:pPr>
        <w:pStyle w:val="ListParagraph"/>
        <w:numPr>
          <w:ilvl w:val="0"/>
          <w:numId w:val="20"/>
        </w:numPr>
        <w:spacing w:after="0"/>
        <w:jc w:val="left"/>
      </w:pPr>
      <w:r>
        <w:t>U sklopu NPP raka vrata maternice prikupljat će se setovi podataka potrebni za praćenje, evaluaciju</w:t>
      </w:r>
      <w:r w:rsidR="00F36300">
        <w:t xml:space="preserve"> </w:t>
      </w:r>
      <w:r w:rsidR="006C3EA4">
        <w:t>(</w:t>
      </w:r>
      <w:r w:rsidR="00F36300">
        <w:t>vrednovanje)</w:t>
      </w:r>
      <w:r>
        <w:t xml:space="preserve"> i kontrolu kvalitete programa, koji uključuju ali nisu ograničeni na:</w:t>
      </w:r>
      <w:r w:rsidR="005141C1">
        <w:t xml:space="preserve"> </w:t>
      </w:r>
      <w:r>
        <w:t xml:space="preserve">prijašnje testove probira, </w:t>
      </w:r>
      <w:r w:rsidR="005141C1">
        <w:t>upućivanje i rezultate probira u programu probira (Papa</w:t>
      </w:r>
      <w:r>
        <w:t xml:space="preserve"> test</w:t>
      </w:r>
      <w:r w:rsidR="005141C1">
        <w:t>iranje</w:t>
      </w:r>
      <w:r>
        <w:t>, test</w:t>
      </w:r>
      <w:r w:rsidR="005141C1">
        <w:t>iranje na HPV)</w:t>
      </w:r>
      <w:r>
        <w:t xml:space="preserve">, </w:t>
      </w:r>
      <w:r w:rsidR="005141C1">
        <w:t>postupke i ishodi postupaka nakon primarnog testa probira (</w:t>
      </w:r>
      <w:r>
        <w:t>kolposkopij</w:t>
      </w:r>
      <w:r w:rsidR="005141C1">
        <w:t>a</w:t>
      </w:r>
      <w:r>
        <w:t>, PHD nala</w:t>
      </w:r>
      <w:r w:rsidR="005141C1">
        <w:t>zi)</w:t>
      </w:r>
      <w:r>
        <w:t xml:space="preserve"> </w:t>
      </w:r>
    </w:p>
    <w:p w14:paraId="530EC632" w14:textId="0CEF3B4E" w:rsidR="005978B3" w:rsidRDefault="005978B3" w:rsidP="003B4D5B">
      <w:pPr>
        <w:pStyle w:val="ListParagraph"/>
        <w:numPr>
          <w:ilvl w:val="0"/>
          <w:numId w:val="20"/>
        </w:numPr>
        <w:spacing w:after="0"/>
        <w:jc w:val="left"/>
      </w:pPr>
      <w:r>
        <w:t>U svrhu što manjeg administrativnog opterećenja zdravstvenih djelatnika uključenih u tijek realizacije NPP-a, te sa ciljem što veće utilizacije opsega dostupnih javnozdravstvenih informacija iz NAJS i CEZIH sustava - podaci za praćenje, izvještaj i evaluaciju za potrebe provedbe prve faze reorganiziranog NPP RVM-a će se u što većoj mjeri prikupljati iz postojećih rutinskih podataka i izvora (zabilježeni posjeti i postupci na primarnoj razini zdravstvene zaštite, podaci iz laboratorijski informacijski sustava (LIS)citoloških i mikrobioloških laboratorija i drugi relevantni izvori podataka) temeljem plana prikupljanja podataka izrađenog u Službi za medicinsku informatiku i biostatistiku Hrvatskog zavoda za javno zdravstvo.</w:t>
      </w:r>
    </w:p>
    <w:p w14:paraId="1EAE17DE" w14:textId="11D5CABA" w:rsidR="005978B3" w:rsidRDefault="005978B3" w:rsidP="003B4D5B">
      <w:pPr>
        <w:pStyle w:val="ListParagraph"/>
        <w:numPr>
          <w:ilvl w:val="0"/>
          <w:numId w:val="20"/>
        </w:numPr>
        <w:spacing w:after="0"/>
        <w:jc w:val="left"/>
      </w:pPr>
      <w:r>
        <w:t>Podaci će se prikupljati prema posebnim identifikatorima za NPP kako bi se osiguralo prikupljanje samo onih setova podataka koji su relevantni za provedbu projekta</w:t>
      </w:r>
    </w:p>
    <w:p w14:paraId="307CE582" w14:textId="77777777" w:rsidR="006B5EFD" w:rsidRDefault="006B5EFD" w:rsidP="00E80245">
      <w:pPr>
        <w:spacing w:after="0"/>
        <w:jc w:val="left"/>
      </w:pPr>
    </w:p>
    <w:bookmarkEnd w:id="74"/>
    <w:p w14:paraId="427D7F52" w14:textId="545495CB" w:rsidR="006B5EFD" w:rsidRDefault="005978B3" w:rsidP="00E80245">
      <w:pPr>
        <w:spacing w:after="0"/>
        <w:jc w:val="left"/>
      </w:pPr>
      <w:r>
        <w:t>Dugoročno praćenje: p</w:t>
      </w:r>
      <w:r w:rsidR="00D56084" w:rsidRPr="00D56084">
        <w:t>raćenje ishoda</w:t>
      </w:r>
      <w:r w:rsidR="00D56084">
        <w:t xml:space="preserve"> liječenja premalignih promijena i</w:t>
      </w:r>
      <w:r w:rsidR="00D56084" w:rsidRPr="00D56084">
        <w:t xml:space="preserve"> raka vrata maternice </w:t>
      </w:r>
      <w:r w:rsidR="00E3781F">
        <w:t>će se provoditi prema mogućnostima u svrhu</w:t>
      </w:r>
      <w:r w:rsidR="00D56084" w:rsidRPr="00D56084">
        <w:t xml:space="preserve"> </w:t>
      </w:r>
      <w:r>
        <w:t xml:space="preserve">osiguranja i </w:t>
      </w:r>
      <w:r w:rsidR="00D56084" w:rsidRPr="00D56084">
        <w:t>kontrol</w:t>
      </w:r>
      <w:r>
        <w:t>e</w:t>
      </w:r>
      <w:r w:rsidR="00D56084" w:rsidRPr="00D56084">
        <w:t xml:space="preserve"> </w:t>
      </w:r>
      <w:r w:rsidR="00D56084">
        <w:t>kvalitete</w:t>
      </w:r>
      <w:r w:rsidR="00D56084" w:rsidRPr="00D56084">
        <w:t xml:space="preserve"> </w:t>
      </w:r>
      <w:r w:rsidR="00D56084">
        <w:t>(praćenje ishoda liječenja putem Registra za rak).</w:t>
      </w:r>
    </w:p>
    <w:p w14:paraId="4D4B2310" w14:textId="72888F8D" w:rsidR="0029225B" w:rsidRDefault="00F70129" w:rsidP="003B4D5B">
      <w:pPr>
        <w:pStyle w:val="Heading1"/>
        <w:numPr>
          <w:ilvl w:val="0"/>
          <w:numId w:val="16"/>
        </w:numPr>
        <w:jc w:val="left"/>
      </w:pPr>
      <w:bookmarkStart w:id="75" w:name="_Toc31876047"/>
      <w:bookmarkStart w:id="76" w:name="_Toc32576666"/>
      <w:r>
        <w:t xml:space="preserve"> </w:t>
      </w:r>
      <w:bookmarkStart w:id="77" w:name="_Toc128048657"/>
      <w:r w:rsidR="00941556" w:rsidRPr="00976623">
        <w:t>Organizacijska struktura</w:t>
      </w:r>
      <w:bookmarkEnd w:id="75"/>
      <w:bookmarkEnd w:id="76"/>
      <w:bookmarkEnd w:id="77"/>
    </w:p>
    <w:p w14:paraId="568CEFAF" w14:textId="77777777" w:rsidR="00C45041" w:rsidRDefault="00C45041" w:rsidP="00E80245">
      <w:pPr>
        <w:jc w:val="left"/>
      </w:pPr>
      <w:r w:rsidRPr="00483407">
        <w:t>Nositelji programa su Ministarstvo zdravstva Republike Hrvatske, Hrvatski zavod za javno zdravstvo (HZJZ) i Hrvatski zavod za zdravstveno osiguranje (HZZO).</w:t>
      </w:r>
    </w:p>
    <w:p w14:paraId="77D3E25D" w14:textId="45B82CDC" w:rsidR="003B24AF" w:rsidRDefault="00C45041" w:rsidP="00E80245">
      <w:pPr>
        <w:jc w:val="left"/>
      </w:pPr>
      <w:r>
        <w:t xml:space="preserve">Provoditelji programa su Hrvatski zavod za javno zdravstvo, </w:t>
      </w:r>
      <w:r w:rsidR="000F38FB">
        <w:t>zavod za javno zdravstvo</w:t>
      </w:r>
      <w:r>
        <w:t xml:space="preserve"> „Sveti Rok“ Virovitičko podravske županije,</w:t>
      </w:r>
      <w:r w:rsidR="00483407">
        <w:t xml:space="preserve"> </w:t>
      </w:r>
      <w:r w:rsidR="003B24AF" w:rsidRPr="00E75C31">
        <w:t>Povjerenstvo</w:t>
      </w:r>
      <w:r w:rsidR="003B24AF">
        <w:t xml:space="preserve"> za koordinaciju provedbe Nacionalnog programa ranog otkrivanja raka vrata maternice</w:t>
      </w:r>
      <w:r>
        <w:t>,</w:t>
      </w:r>
      <w:r w:rsidR="00483407">
        <w:t xml:space="preserve"> </w:t>
      </w:r>
      <w:r w:rsidR="003B24AF" w:rsidRPr="00AF7450">
        <w:t>ginekolozi</w:t>
      </w:r>
      <w:r>
        <w:t xml:space="preserve"> primarne zdravstvene zaštite, ginekolozi sekundarne zdravstvene zaštite</w:t>
      </w:r>
      <w:r w:rsidR="003B24AF" w:rsidRPr="00AF7450">
        <w:t>, citopatolozi</w:t>
      </w:r>
      <w:r w:rsidR="00820F14">
        <w:t xml:space="preserve">, </w:t>
      </w:r>
      <w:r w:rsidR="003B24AF" w:rsidRPr="00AF7450">
        <w:t>epidemiolozi</w:t>
      </w:r>
      <w:r w:rsidR="003B24AF">
        <w:t>, medicinske</w:t>
      </w:r>
      <w:r w:rsidR="00820F14">
        <w:t>/patronažne</w:t>
      </w:r>
      <w:r w:rsidR="003B24AF">
        <w:t xml:space="preserve"> sestre, </w:t>
      </w:r>
      <w:r>
        <w:t xml:space="preserve">bolnica, dom zdravlja, </w:t>
      </w:r>
      <w:r w:rsidR="003B24AF">
        <w:t xml:space="preserve">predstavnici HZZO-a, </w:t>
      </w:r>
      <w:r w:rsidRPr="00AF7450">
        <w:t xml:space="preserve">predstavnici </w:t>
      </w:r>
      <w:r>
        <w:t xml:space="preserve">MZ-a, </w:t>
      </w:r>
      <w:r w:rsidR="000F38FB">
        <w:t xml:space="preserve">liječnici obiteljske medicine, </w:t>
      </w:r>
      <w:r w:rsidR="003B24AF">
        <w:t>organizacij</w:t>
      </w:r>
      <w:r w:rsidR="000F38FB">
        <w:t>e</w:t>
      </w:r>
      <w:r w:rsidR="003B24AF">
        <w:t xml:space="preserve"> civilnog društv</w:t>
      </w:r>
      <w:r w:rsidR="000F38FB">
        <w:t>a i udruga oboljelih pacijenata</w:t>
      </w:r>
      <w:r w:rsidR="003B24AF" w:rsidRPr="00AF7450">
        <w:t>.</w:t>
      </w:r>
    </w:p>
    <w:p w14:paraId="16A0092B" w14:textId="1E3CF654" w:rsidR="003B24AF" w:rsidRDefault="003B24AF" w:rsidP="00E80245">
      <w:pPr>
        <w:jc w:val="left"/>
      </w:pPr>
      <w:r>
        <w:t xml:space="preserve">Nacionalni koordinator zadužen je za planiranje, organiziranje, vođenje, koordiniranje, praćenje, evaluaciju i izvještavanje provođenja Nacionalnog programa na nacionalnoj razini. </w:t>
      </w:r>
    </w:p>
    <w:p w14:paraId="148C6202" w14:textId="4886338A" w:rsidR="003B24AF" w:rsidRDefault="003B24AF" w:rsidP="00E80245">
      <w:pPr>
        <w:jc w:val="left"/>
      </w:pPr>
      <w:r>
        <w:t>Županijsk</w:t>
      </w:r>
      <w:r w:rsidR="00E3781F">
        <w:t>i</w:t>
      </w:r>
      <w:r w:rsidRPr="00AF7450">
        <w:t xml:space="preserve"> koordinator</w:t>
      </w:r>
      <w:r w:rsidR="00483407">
        <w:t xml:space="preserve"> </w:t>
      </w:r>
      <w:r w:rsidRPr="00AF7450">
        <w:t>programa</w:t>
      </w:r>
      <w:r>
        <w:t xml:space="preserve"> u </w:t>
      </w:r>
      <w:r w:rsidR="00483407">
        <w:t>Z</w:t>
      </w:r>
      <w:r>
        <w:t>avod</w:t>
      </w:r>
      <w:r w:rsidR="00483407">
        <w:t>u</w:t>
      </w:r>
      <w:r>
        <w:t xml:space="preserve"> za javno zdravstvo</w:t>
      </w:r>
      <w:r w:rsidR="00483407">
        <w:t xml:space="preserve"> VPŽ </w:t>
      </w:r>
      <w:r>
        <w:t>zadužen</w:t>
      </w:r>
      <w:r w:rsidR="00483407">
        <w:t xml:space="preserve"> je</w:t>
      </w:r>
      <w:r>
        <w:t xml:space="preserve"> za organiziranje, provođenje, koordiniranje, praćenje</w:t>
      </w:r>
      <w:r w:rsidRPr="00E75C31">
        <w:t>, evaluiranje</w:t>
      </w:r>
      <w:r>
        <w:t xml:space="preserve"> i izvještavanje programa na razini županije. </w:t>
      </w:r>
    </w:p>
    <w:p w14:paraId="2A380031" w14:textId="7143FC55" w:rsidR="007C79E8" w:rsidRPr="00976623" w:rsidRDefault="00F164DE" w:rsidP="003B4D5B">
      <w:pPr>
        <w:pStyle w:val="Heading1"/>
        <w:numPr>
          <w:ilvl w:val="0"/>
          <w:numId w:val="16"/>
        </w:numPr>
        <w:jc w:val="left"/>
      </w:pPr>
      <w:bookmarkStart w:id="78" w:name="_Toc31876048"/>
      <w:bookmarkStart w:id="79" w:name="_Toc32576667"/>
      <w:r>
        <w:t xml:space="preserve"> </w:t>
      </w:r>
      <w:bookmarkStart w:id="80" w:name="_Toc128048658"/>
      <w:r w:rsidR="00941556" w:rsidRPr="00976623">
        <w:t>Pokazatelji proved</w:t>
      </w:r>
      <w:bookmarkEnd w:id="78"/>
      <w:bookmarkEnd w:id="79"/>
      <w:r w:rsidR="00A62863" w:rsidRPr="00976623">
        <w:t>be</w:t>
      </w:r>
      <w:bookmarkEnd w:id="80"/>
    </w:p>
    <w:p w14:paraId="416C2042" w14:textId="259014FF" w:rsidR="00A62863" w:rsidRPr="00A62863" w:rsidRDefault="00A62863" w:rsidP="003B4D5B">
      <w:pPr>
        <w:pStyle w:val="Heading2"/>
        <w:numPr>
          <w:ilvl w:val="1"/>
          <w:numId w:val="16"/>
        </w:numPr>
        <w:jc w:val="left"/>
      </w:pPr>
      <w:bookmarkStart w:id="81" w:name="_Toc128048659"/>
      <w:r>
        <w:t>Pokazatelji provedbe</w:t>
      </w:r>
      <w:bookmarkEnd w:id="81"/>
    </w:p>
    <w:p w14:paraId="6C1E5040" w14:textId="77777777" w:rsidR="00A62863" w:rsidRDefault="00A62863" w:rsidP="003B4D5B">
      <w:pPr>
        <w:numPr>
          <w:ilvl w:val="0"/>
          <w:numId w:val="7"/>
        </w:numPr>
        <w:contextualSpacing/>
        <w:jc w:val="left"/>
        <w:rPr>
          <w:rFonts w:eastAsiaTheme="minorHAnsi"/>
          <w:lang w:eastAsia="en-US"/>
        </w:rPr>
      </w:pPr>
      <w:r w:rsidRPr="00A62863">
        <w:rPr>
          <w:rFonts w:eastAsiaTheme="minorHAnsi"/>
          <w:lang w:eastAsia="en-US"/>
        </w:rPr>
        <w:t>edukacija provoditelja i suradnika</w:t>
      </w:r>
    </w:p>
    <w:p w14:paraId="5960B880" w14:textId="77777777" w:rsidR="007E025E" w:rsidRPr="007E025E" w:rsidRDefault="007E025E" w:rsidP="007E025E">
      <w:pPr>
        <w:numPr>
          <w:ilvl w:val="0"/>
          <w:numId w:val="7"/>
        </w:numPr>
        <w:contextualSpacing/>
        <w:jc w:val="left"/>
        <w:rPr>
          <w:rFonts w:eastAsiaTheme="minorHAnsi"/>
          <w:lang w:eastAsia="en-US"/>
        </w:rPr>
      </w:pPr>
      <w:r w:rsidRPr="007E025E">
        <w:rPr>
          <w:rFonts w:eastAsiaTheme="minorHAnsi"/>
          <w:lang w:eastAsia="en-US"/>
        </w:rPr>
        <w:t xml:space="preserve">broj pozvanih žena na probirne preglede u programu (engl. screening) prema popisu žena u dobi od 20 do 64 godina u županiji </w:t>
      </w:r>
    </w:p>
    <w:p w14:paraId="6E92F82A" w14:textId="77777777" w:rsidR="007E025E" w:rsidRPr="007E025E" w:rsidRDefault="007E025E" w:rsidP="007E025E">
      <w:pPr>
        <w:numPr>
          <w:ilvl w:val="0"/>
          <w:numId w:val="7"/>
        </w:numPr>
        <w:contextualSpacing/>
        <w:jc w:val="left"/>
        <w:rPr>
          <w:rFonts w:eastAsiaTheme="minorHAnsi"/>
          <w:lang w:eastAsia="en-US"/>
        </w:rPr>
      </w:pPr>
      <w:r w:rsidRPr="007E025E">
        <w:rPr>
          <w:rFonts w:eastAsiaTheme="minorHAnsi"/>
          <w:lang w:eastAsia="en-US"/>
        </w:rPr>
        <w:t>broj citoloških pregleda (uzimanje uzorka na Papa test)</w:t>
      </w:r>
    </w:p>
    <w:p w14:paraId="17475228" w14:textId="77777777" w:rsidR="007E025E" w:rsidRPr="007E025E" w:rsidRDefault="007E025E" w:rsidP="007E025E">
      <w:pPr>
        <w:numPr>
          <w:ilvl w:val="0"/>
          <w:numId w:val="7"/>
        </w:numPr>
        <w:contextualSpacing/>
        <w:jc w:val="left"/>
        <w:rPr>
          <w:rFonts w:eastAsiaTheme="minorHAnsi"/>
          <w:lang w:eastAsia="en-US"/>
        </w:rPr>
      </w:pPr>
      <w:r w:rsidRPr="007E025E">
        <w:rPr>
          <w:rFonts w:eastAsiaTheme="minorHAnsi"/>
          <w:lang w:eastAsia="en-US"/>
        </w:rPr>
        <w:t>broj testiranja na HPV (uzimanje uzorka za HPV test)</w:t>
      </w:r>
    </w:p>
    <w:p w14:paraId="2627756A" w14:textId="77777777" w:rsidR="007E025E" w:rsidRPr="007E025E" w:rsidRDefault="007E025E" w:rsidP="007E025E">
      <w:pPr>
        <w:numPr>
          <w:ilvl w:val="0"/>
          <w:numId w:val="7"/>
        </w:numPr>
        <w:contextualSpacing/>
        <w:jc w:val="left"/>
        <w:rPr>
          <w:rFonts w:eastAsiaTheme="minorHAnsi"/>
          <w:lang w:eastAsia="en-US"/>
        </w:rPr>
      </w:pPr>
      <w:r w:rsidRPr="007E025E">
        <w:rPr>
          <w:rFonts w:eastAsiaTheme="minorHAnsi"/>
          <w:lang w:eastAsia="en-US"/>
        </w:rPr>
        <w:t xml:space="preserve">broj novootkrivenih premalignih i malignih promjena </w:t>
      </w:r>
    </w:p>
    <w:p w14:paraId="52D035C7" w14:textId="77777777" w:rsidR="007E025E" w:rsidRPr="007E025E" w:rsidRDefault="007E025E" w:rsidP="007E025E">
      <w:pPr>
        <w:numPr>
          <w:ilvl w:val="0"/>
          <w:numId w:val="7"/>
        </w:numPr>
        <w:contextualSpacing/>
        <w:jc w:val="left"/>
        <w:rPr>
          <w:rFonts w:eastAsiaTheme="minorHAnsi"/>
          <w:lang w:eastAsia="en-US"/>
        </w:rPr>
      </w:pPr>
      <w:r w:rsidRPr="007E025E">
        <w:rPr>
          <w:rFonts w:eastAsiaTheme="minorHAnsi"/>
          <w:lang w:eastAsia="en-US"/>
        </w:rPr>
        <w:t>broj otkrivenih HPV infekcija</w:t>
      </w:r>
    </w:p>
    <w:p w14:paraId="18ABFE12" w14:textId="77777777" w:rsidR="007E025E" w:rsidRPr="007E025E" w:rsidRDefault="007E025E" w:rsidP="007E025E">
      <w:pPr>
        <w:numPr>
          <w:ilvl w:val="0"/>
          <w:numId w:val="7"/>
        </w:numPr>
        <w:contextualSpacing/>
        <w:jc w:val="left"/>
        <w:rPr>
          <w:rFonts w:eastAsiaTheme="minorHAnsi"/>
          <w:lang w:eastAsia="en-US"/>
        </w:rPr>
      </w:pPr>
      <w:r w:rsidRPr="007E025E">
        <w:rPr>
          <w:rFonts w:eastAsiaTheme="minorHAnsi"/>
          <w:lang w:eastAsia="en-US"/>
        </w:rPr>
        <w:t>broj upućivanja na kolposkopija</w:t>
      </w:r>
    </w:p>
    <w:p w14:paraId="193EA5CC" w14:textId="300E8657" w:rsidR="007E025E" w:rsidRPr="007E025E" w:rsidRDefault="007E025E" w:rsidP="007E025E">
      <w:pPr>
        <w:numPr>
          <w:ilvl w:val="0"/>
          <w:numId w:val="7"/>
        </w:numPr>
        <w:contextualSpacing/>
        <w:jc w:val="left"/>
        <w:rPr>
          <w:rFonts w:eastAsiaTheme="minorHAnsi"/>
          <w:lang w:eastAsia="en-US"/>
        </w:rPr>
      </w:pPr>
      <w:r w:rsidRPr="007E025E">
        <w:rPr>
          <w:rFonts w:eastAsiaTheme="minorHAnsi"/>
          <w:lang w:eastAsia="en-US"/>
        </w:rPr>
        <w:t>broj a</w:t>
      </w:r>
      <w:r>
        <w:rPr>
          <w:rFonts w:eastAsiaTheme="minorHAnsi"/>
          <w:lang w:eastAsia="en-US"/>
        </w:rPr>
        <w:t>naliziranih histoloških nalaza</w:t>
      </w:r>
    </w:p>
    <w:p w14:paraId="136B51DD" w14:textId="77777777" w:rsidR="007E025E" w:rsidRDefault="007E025E" w:rsidP="007E025E">
      <w:pPr>
        <w:numPr>
          <w:ilvl w:val="0"/>
          <w:numId w:val="7"/>
        </w:numPr>
        <w:contextualSpacing/>
        <w:jc w:val="left"/>
        <w:rPr>
          <w:rFonts w:eastAsiaTheme="minorHAnsi"/>
          <w:lang w:eastAsia="en-US"/>
        </w:rPr>
      </w:pPr>
      <w:r w:rsidRPr="007E025E">
        <w:rPr>
          <w:rFonts w:eastAsiaTheme="minorHAnsi"/>
          <w:lang w:eastAsia="en-US"/>
        </w:rPr>
        <w:t xml:space="preserve">broj liječenja premalignih i malignih promjena </w:t>
      </w:r>
    </w:p>
    <w:p w14:paraId="7D59C8F7" w14:textId="787F9E98" w:rsidR="007E025E" w:rsidRPr="007E025E" w:rsidRDefault="007E025E" w:rsidP="007E025E">
      <w:pPr>
        <w:numPr>
          <w:ilvl w:val="0"/>
          <w:numId w:val="7"/>
        </w:numPr>
        <w:contextualSpacing/>
        <w:jc w:val="left"/>
        <w:rPr>
          <w:rFonts w:eastAsiaTheme="minorHAnsi"/>
          <w:lang w:eastAsia="en-US"/>
        </w:rPr>
      </w:pPr>
      <w:r>
        <w:rPr>
          <w:rFonts w:eastAsiaTheme="minorHAnsi"/>
          <w:lang w:eastAsia="en-US"/>
        </w:rPr>
        <w:t>broj izvješća provedbe programa</w:t>
      </w:r>
    </w:p>
    <w:p w14:paraId="0A356A0A" w14:textId="77777777" w:rsidR="007E025E" w:rsidRPr="00363B25" w:rsidRDefault="007E025E" w:rsidP="007E025E">
      <w:pPr>
        <w:contextualSpacing/>
        <w:jc w:val="left"/>
        <w:rPr>
          <w:rFonts w:eastAsiaTheme="minorHAnsi"/>
          <w:lang w:eastAsia="en-US"/>
        </w:rPr>
      </w:pPr>
    </w:p>
    <w:p w14:paraId="7292A3C2" w14:textId="6314E52B" w:rsidR="00A62863" w:rsidRPr="00A62863" w:rsidRDefault="00A62863" w:rsidP="003B4D5B">
      <w:pPr>
        <w:pStyle w:val="Heading2"/>
        <w:numPr>
          <w:ilvl w:val="1"/>
          <w:numId w:val="16"/>
        </w:numPr>
        <w:jc w:val="left"/>
        <w:rPr>
          <w:rFonts w:eastAsiaTheme="minorHAnsi"/>
          <w:lang w:eastAsia="en-US"/>
        </w:rPr>
      </w:pPr>
      <w:bookmarkStart w:id="82" w:name="_Toc128048660"/>
      <w:r w:rsidRPr="00A62863">
        <w:rPr>
          <w:rFonts w:eastAsiaTheme="minorHAnsi"/>
          <w:lang w:eastAsia="en-US"/>
        </w:rPr>
        <w:t xml:space="preserve">Pokazatelji </w:t>
      </w:r>
      <w:r w:rsidR="0054010E">
        <w:rPr>
          <w:rFonts w:eastAsiaTheme="minorHAnsi"/>
          <w:lang w:eastAsia="en-US"/>
        </w:rPr>
        <w:t xml:space="preserve">kvalitete i </w:t>
      </w:r>
      <w:r w:rsidRPr="00A62863">
        <w:rPr>
          <w:rFonts w:eastAsiaTheme="minorHAnsi"/>
          <w:lang w:eastAsia="en-US"/>
        </w:rPr>
        <w:t>uspješnosti</w:t>
      </w:r>
      <w:bookmarkEnd w:id="82"/>
    </w:p>
    <w:p w14:paraId="75753755" w14:textId="1E1DC5AE" w:rsidR="007E025E" w:rsidRPr="007E025E" w:rsidRDefault="007E025E" w:rsidP="00737445">
      <w:pPr>
        <w:numPr>
          <w:ilvl w:val="0"/>
          <w:numId w:val="17"/>
        </w:numPr>
        <w:contextualSpacing/>
        <w:rPr>
          <w:rFonts w:ascii="Calibri" w:eastAsia="Calibri" w:hAnsi="Calibri" w:cs="Times New Roman"/>
          <w:lang w:eastAsia="en-US"/>
        </w:rPr>
      </w:pPr>
      <w:bookmarkStart w:id="83" w:name="_Hlk127268095"/>
      <w:r w:rsidRPr="007E025E">
        <w:rPr>
          <w:rFonts w:ascii="Calibri" w:eastAsia="Calibri" w:hAnsi="Calibri" w:cs="Times New Roman"/>
          <w:lang w:eastAsia="en-US"/>
        </w:rPr>
        <w:t xml:space="preserve">obuhvat (pokrivenost) žena u programu probira - postotak žena u ciljnoj skupini koje </w:t>
      </w:r>
      <w:r w:rsidRPr="007E025E">
        <w:rPr>
          <w:rFonts w:ascii="Calibri" w:eastAsia="Times New Roman" w:hAnsi="Calibri" w:cs="Times New Roman"/>
        </w:rPr>
        <w:t xml:space="preserve">su obavile probirno testiranje </w:t>
      </w:r>
      <w:r w:rsidRPr="007E025E">
        <w:rPr>
          <w:rFonts w:ascii="Calibri" w:eastAsia="Calibri" w:hAnsi="Calibri" w:cs="Times New Roman"/>
          <w:lang w:eastAsia="en-US"/>
        </w:rPr>
        <w:t>prema smjernicama programa probira  (minimalno 50 %)</w:t>
      </w:r>
    </w:p>
    <w:p w14:paraId="2CD8BB01" w14:textId="77777777" w:rsidR="007E025E" w:rsidRPr="007E025E" w:rsidRDefault="007E025E" w:rsidP="00737445">
      <w:pPr>
        <w:numPr>
          <w:ilvl w:val="0"/>
          <w:numId w:val="17"/>
        </w:numPr>
        <w:spacing w:after="160"/>
        <w:contextualSpacing/>
        <w:jc w:val="left"/>
        <w:rPr>
          <w:rFonts w:ascii="Calibri" w:eastAsia="Calibri" w:hAnsi="Calibri" w:cs="Times New Roman"/>
          <w:lang w:eastAsia="en-US"/>
        </w:rPr>
      </w:pPr>
      <w:r w:rsidRPr="007E025E">
        <w:rPr>
          <w:rFonts w:ascii="Calibri" w:eastAsia="Calibri" w:hAnsi="Calibri" w:cs="Times New Roman"/>
          <w:lang w:eastAsia="en-US"/>
        </w:rPr>
        <w:t>pravodobnost primanja rezultata testiranja</w:t>
      </w:r>
    </w:p>
    <w:p w14:paraId="118AEA69" w14:textId="77777777" w:rsidR="007E025E" w:rsidRPr="007E025E" w:rsidRDefault="007E025E" w:rsidP="00737445">
      <w:pPr>
        <w:numPr>
          <w:ilvl w:val="0"/>
          <w:numId w:val="17"/>
        </w:numPr>
        <w:spacing w:after="160"/>
        <w:contextualSpacing/>
        <w:jc w:val="left"/>
        <w:rPr>
          <w:rFonts w:ascii="Calibri" w:eastAsia="Calibri" w:hAnsi="Calibri" w:cs="Times New Roman"/>
          <w:lang w:eastAsia="en-US"/>
        </w:rPr>
      </w:pPr>
      <w:r w:rsidRPr="007E025E">
        <w:rPr>
          <w:rFonts w:ascii="Calibri" w:eastAsia="Calibri" w:hAnsi="Calibri" w:cs="Times New Roman"/>
          <w:lang w:eastAsia="en-US"/>
        </w:rPr>
        <w:t>broj ezadovoljavajućih citoloških uzoraka</w:t>
      </w:r>
    </w:p>
    <w:p w14:paraId="194F77D8" w14:textId="77777777" w:rsidR="007E025E" w:rsidRPr="007E025E" w:rsidRDefault="007E025E" w:rsidP="00737445">
      <w:pPr>
        <w:numPr>
          <w:ilvl w:val="0"/>
          <w:numId w:val="17"/>
        </w:numPr>
        <w:spacing w:after="160"/>
        <w:contextualSpacing/>
        <w:jc w:val="left"/>
        <w:rPr>
          <w:rFonts w:ascii="Calibri" w:eastAsia="Calibri" w:hAnsi="Calibri" w:cs="Times New Roman"/>
          <w:lang w:eastAsia="en-US"/>
        </w:rPr>
      </w:pPr>
      <w:r w:rsidRPr="007E025E">
        <w:rPr>
          <w:rFonts w:ascii="Calibri" w:eastAsia="Calibri" w:hAnsi="Calibri" w:cs="Times New Roman"/>
          <w:lang w:eastAsia="en-US"/>
        </w:rPr>
        <w:t>broj nezadovoljavajućih uzoraka za HPV test (nevalidni HPV test)</w:t>
      </w:r>
    </w:p>
    <w:p w14:paraId="18B547B4" w14:textId="77777777" w:rsidR="007E025E" w:rsidRPr="007E025E" w:rsidRDefault="007E025E" w:rsidP="00737445">
      <w:pPr>
        <w:numPr>
          <w:ilvl w:val="0"/>
          <w:numId w:val="17"/>
        </w:numPr>
        <w:spacing w:after="160"/>
        <w:contextualSpacing/>
        <w:jc w:val="left"/>
        <w:rPr>
          <w:rFonts w:ascii="Calibri" w:eastAsia="Calibri" w:hAnsi="Calibri" w:cs="Times New Roman"/>
          <w:lang w:eastAsia="en-US"/>
        </w:rPr>
      </w:pPr>
      <w:r w:rsidRPr="007E025E">
        <w:rPr>
          <w:rFonts w:ascii="Calibri" w:eastAsia="Calibri" w:hAnsi="Calibri" w:cs="Times New Roman"/>
          <w:lang w:eastAsia="en-US"/>
        </w:rPr>
        <w:t>broj otkrivenih karcinoma raka vrata maternice u ranom ili lokaliziranom stadiju i njihov udio u svim otkrivenim karcinomima raka vrata maternice</w:t>
      </w:r>
    </w:p>
    <w:p w14:paraId="7D8C7AA3" w14:textId="77777777" w:rsidR="007E025E" w:rsidRPr="007E025E" w:rsidRDefault="007E025E" w:rsidP="00737445">
      <w:pPr>
        <w:numPr>
          <w:ilvl w:val="0"/>
          <w:numId w:val="17"/>
        </w:numPr>
        <w:spacing w:after="160"/>
        <w:contextualSpacing/>
        <w:jc w:val="left"/>
        <w:rPr>
          <w:rFonts w:ascii="Calibri" w:eastAsia="Calibri" w:hAnsi="Calibri" w:cs="Times New Roman"/>
          <w:lang w:eastAsia="en-US"/>
        </w:rPr>
      </w:pPr>
      <w:r w:rsidRPr="007E025E">
        <w:rPr>
          <w:rFonts w:ascii="Calibri" w:eastAsia="Times New Roman" w:hAnsi="Calibri" w:cs="Times New Roman"/>
        </w:rPr>
        <w:t xml:space="preserve">omjer broja novootkrivenih premalignih i malignih promjena </w:t>
      </w:r>
    </w:p>
    <w:p w14:paraId="1149AC8A" w14:textId="77777777" w:rsidR="007E025E" w:rsidRPr="007E025E" w:rsidRDefault="007E025E" w:rsidP="00737445">
      <w:pPr>
        <w:numPr>
          <w:ilvl w:val="0"/>
          <w:numId w:val="17"/>
        </w:numPr>
        <w:spacing w:after="160"/>
        <w:contextualSpacing/>
        <w:jc w:val="left"/>
        <w:rPr>
          <w:rFonts w:ascii="Calibri" w:eastAsia="Calibri" w:hAnsi="Calibri" w:cs="Times New Roman"/>
          <w:lang w:eastAsia="en-US"/>
        </w:rPr>
      </w:pPr>
      <w:r w:rsidRPr="007E025E">
        <w:rPr>
          <w:rFonts w:ascii="Calibri" w:eastAsia="Calibri" w:hAnsi="Calibri" w:cs="Times New Roman"/>
          <w:lang w:eastAsia="en-US"/>
        </w:rPr>
        <w:t>dobivanje termina za kolposkopski pregled unutar 6 tjedana za promjene niskog stupnja rizika i unutar 2 tjedna za promjene visokog stupnja rizika</w:t>
      </w:r>
    </w:p>
    <w:p w14:paraId="526CDE35" w14:textId="77777777" w:rsidR="007E025E" w:rsidRPr="007E025E" w:rsidRDefault="007E025E" w:rsidP="00737445">
      <w:pPr>
        <w:numPr>
          <w:ilvl w:val="0"/>
          <w:numId w:val="17"/>
        </w:numPr>
        <w:spacing w:after="160"/>
        <w:contextualSpacing/>
        <w:jc w:val="left"/>
        <w:rPr>
          <w:rFonts w:ascii="Calibri" w:eastAsia="Calibri" w:hAnsi="Calibri" w:cs="Times New Roman"/>
          <w:lang w:eastAsia="en-US"/>
        </w:rPr>
      </w:pPr>
      <w:r w:rsidRPr="007E025E">
        <w:rPr>
          <w:rFonts w:ascii="Calibri" w:eastAsia="Calibri" w:hAnsi="Calibri" w:cs="Times New Roman"/>
          <w:lang w:eastAsia="en-US"/>
        </w:rPr>
        <w:t>pravodobnost primanja rezultata biopsije (PHD nalaz)</w:t>
      </w:r>
    </w:p>
    <w:p w14:paraId="35957A4F" w14:textId="77356DB6" w:rsidR="007E025E" w:rsidRPr="007E025E" w:rsidRDefault="007E025E" w:rsidP="00737445">
      <w:pPr>
        <w:numPr>
          <w:ilvl w:val="0"/>
          <w:numId w:val="17"/>
        </w:numPr>
        <w:spacing w:after="160"/>
        <w:contextualSpacing/>
        <w:jc w:val="left"/>
        <w:rPr>
          <w:rFonts w:ascii="Calibri" w:eastAsia="Calibri" w:hAnsi="Calibri" w:cs="Times New Roman"/>
          <w:lang w:eastAsia="en-US"/>
        </w:rPr>
      </w:pPr>
      <w:r w:rsidRPr="007E025E">
        <w:rPr>
          <w:rFonts w:ascii="Calibri" w:eastAsia="Calibri" w:hAnsi="Calibri" w:cs="Times New Roman"/>
          <w:lang w:eastAsia="en-US"/>
        </w:rPr>
        <w:t>pravodobnost liječenja premalignih i malignih promjena vrata maternice</w:t>
      </w:r>
    </w:p>
    <w:p w14:paraId="4282077C" w14:textId="53E00BDF" w:rsidR="007E025E" w:rsidRPr="007E025E" w:rsidRDefault="007E025E" w:rsidP="00737445">
      <w:pPr>
        <w:numPr>
          <w:ilvl w:val="0"/>
          <w:numId w:val="17"/>
        </w:numPr>
        <w:spacing w:after="160"/>
        <w:contextualSpacing/>
        <w:jc w:val="left"/>
        <w:rPr>
          <w:rFonts w:ascii="Calibri" w:eastAsia="Calibri" w:hAnsi="Calibri" w:cs="Times New Roman"/>
          <w:lang w:eastAsia="en-US"/>
        </w:rPr>
      </w:pPr>
      <w:r w:rsidRPr="007E025E">
        <w:rPr>
          <w:rFonts w:ascii="Calibri" w:eastAsia="Calibri" w:hAnsi="Calibri" w:cs="Times New Roman"/>
          <w:lang w:eastAsia="en-US"/>
        </w:rPr>
        <w:t>broj i stopa incidencije na 100.000 stanovnika novodijagnosticiranih dijagnoza raka vrata maternice u godini provedbe</w:t>
      </w:r>
      <w:r>
        <w:rPr>
          <w:rFonts w:ascii="Calibri" w:eastAsia="Calibri" w:hAnsi="Calibri" w:cs="Times New Roman"/>
          <w:lang w:eastAsia="en-US"/>
        </w:rPr>
        <w:t xml:space="preserve"> (dugoročno)</w:t>
      </w:r>
    </w:p>
    <w:p w14:paraId="1165F146" w14:textId="5360463C" w:rsidR="007E025E" w:rsidRPr="007E025E" w:rsidRDefault="007E025E" w:rsidP="00737445">
      <w:pPr>
        <w:numPr>
          <w:ilvl w:val="0"/>
          <w:numId w:val="17"/>
        </w:numPr>
        <w:spacing w:after="160"/>
        <w:contextualSpacing/>
        <w:jc w:val="left"/>
        <w:rPr>
          <w:rFonts w:ascii="Calibri" w:eastAsia="Calibri" w:hAnsi="Calibri" w:cs="Times New Roman"/>
          <w:lang w:eastAsia="en-US"/>
        </w:rPr>
      </w:pPr>
      <w:r w:rsidRPr="007E025E">
        <w:rPr>
          <w:rFonts w:ascii="Calibri" w:eastAsia="Calibri" w:hAnsi="Calibri" w:cs="Times New Roman"/>
          <w:lang w:eastAsia="en-US"/>
        </w:rPr>
        <w:t xml:space="preserve">broj umrlih i smrtnost od raka vrata maternice (stopa na 100.000 stanovnika) </w:t>
      </w:r>
      <w:r>
        <w:rPr>
          <w:rFonts w:ascii="Calibri" w:eastAsia="Calibri" w:hAnsi="Calibri" w:cs="Times New Roman"/>
          <w:lang w:eastAsia="en-US"/>
        </w:rPr>
        <w:t>(dugoročno)</w:t>
      </w:r>
    </w:p>
    <w:p w14:paraId="37B43DCD" w14:textId="2547492C" w:rsidR="00CA6CFE" w:rsidRDefault="00CA6CFE" w:rsidP="00737445">
      <w:pPr>
        <w:tabs>
          <w:tab w:val="left" w:pos="1224"/>
        </w:tabs>
        <w:jc w:val="left"/>
        <w:rPr>
          <w:b/>
          <w:bCs/>
          <w:color w:val="FF0000"/>
        </w:rPr>
      </w:pPr>
    </w:p>
    <w:p w14:paraId="5A6B461A" w14:textId="1258EBB8" w:rsidR="00941556" w:rsidRPr="00976623" w:rsidRDefault="00644670" w:rsidP="003B4D5B">
      <w:pPr>
        <w:pStyle w:val="Heading1"/>
        <w:numPr>
          <w:ilvl w:val="0"/>
          <w:numId w:val="16"/>
        </w:numPr>
        <w:jc w:val="left"/>
      </w:pPr>
      <w:bookmarkStart w:id="84" w:name="_Toc31876049"/>
      <w:bookmarkStart w:id="85" w:name="_Toc32576668"/>
      <w:r>
        <w:t xml:space="preserve"> </w:t>
      </w:r>
      <w:bookmarkStart w:id="86" w:name="_Toc128048661"/>
      <w:r w:rsidR="00941556" w:rsidRPr="00976623">
        <w:t xml:space="preserve">Prikupljanje podataka za praćenje, izvještavanje i </w:t>
      </w:r>
      <w:bookmarkEnd w:id="84"/>
      <w:bookmarkEnd w:id="85"/>
      <w:r w:rsidR="00F36300">
        <w:t>evaluacija</w:t>
      </w:r>
      <w:bookmarkEnd w:id="86"/>
    </w:p>
    <w:p w14:paraId="14C9896A" w14:textId="2E48D304" w:rsidR="005141C1" w:rsidRDefault="00A22EDD" w:rsidP="003B4D5B">
      <w:pPr>
        <w:pStyle w:val="Heading2"/>
        <w:numPr>
          <w:ilvl w:val="1"/>
          <w:numId w:val="16"/>
        </w:numPr>
        <w:jc w:val="left"/>
      </w:pPr>
      <w:bookmarkStart w:id="87" w:name="_Toc128048662"/>
      <w:r w:rsidRPr="00C87692">
        <w:t xml:space="preserve">Ciljevi i </w:t>
      </w:r>
      <w:r>
        <w:t>plan</w:t>
      </w:r>
      <w:r w:rsidRPr="00C87692">
        <w:t xml:space="preserve"> provedbe praćenja NPP raka vrata maternice u Virovitičko-podravskoj županiji</w:t>
      </w:r>
      <w:bookmarkEnd w:id="87"/>
    </w:p>
    <w:p w14:paraId="3AD40816" w14:textId="77777777" w:rsidR="005141C1" w:rsidRPr="005141C1" w:rsidRDefault="005141C1" w:rsidP="005141C1"/>
    <w:p w14:paraId="6688C799" w14:textId="73470057" w:rsidR="005141C1" w:rsidRPr="005141C1" w:rsidRDefault="005141C1" w:rsidP="003B4D5B">
      <w:pPr>
        <w:numPr>
          <w:ilvl w:val="0"/>
          <w:numId w:val="22"/>
        </w:numPr>
        <w:spacing w:after="0" w:line="259" w:lineRule="auto"/>
        <w:contextualSpacing/>
        <w:jc w:val="left"/>
        <w:rPr>
          <w:rFonts w:ascii="Calibri" w:eastAsia="Times New Roman" w:hAnsi="Calibri" w:cs="Times New Roman"/>
        </w:rPr>
      </w:pPr>
      <w:r w:rsidRPr="005141C1">
        <w:rPr>
          <w:rFonts w:ascii="Calibri" w:eastAsia="Times New Roman" w:hAnsi="Calibri" w:cs="Times New Roman"/>
          <w:b/>
          <w:bCs/>
        </w:rPr>
        <w:t>Ciljna skupina</w:t>
      </w:r>
      <w:r w:rsidRPr="005141C1">
        <w:rPr>
          <w:rFonts w:ascii="Calibri" w:eastAsia="Times New Roman" w:hAnsi="Calibri" w:cs="Times New Roman"/>
        </w:rPr>
        <w:t xml:space="preserve">: žene od 20 do 64 godine koje su iz ginekoloških ordinacija u Virovitičko-podravskoj županiji </w:t>
      </w:r>
      <w:r w:rsidRPr="005141C1">
        <w:rPr>
          <w:rFonts w:ascii="Calibri" w:eastAsia="Times New Roman" w:hAnsi="Calibri" w:cs="Times New Roman"/>
          <w:bCs/>
        </w:rPr>
        <w:t>upućene</w:t>
      </w:r>
      <w:r w:rsidRPr="005141C1">
        <w:rPr>
          <w:rFonts w:ascii="Calibri" w:eastAsia="Times New Roman" w:hAnsi="Calibri" w:cs="Times New Roman"/>
        </w:rPr>
        <w:t xml:space="preserve"> na HPV i PAPA testiranje. </w:t>
      </w:r>
    </w:p>
    <w:p w14:paraId="285E2741" w14:textId="77777777" w:rsidR="005141C1" w:rsidRPr="005141C1" w:rsidRDefault="005141C1" w:rsidP="003B4D5B">
      <w:pPr>
        <w:numPr>
          <w:ilvl w:val="0"/>
          <w:numId w:val="21"/>
        </w:numPr>
        <w:spacing w:after="0" w:line="259" w:lineRule="auto"/>
        <w:contextualSpacing/>
        <w:jc w:val="left"/>
        <w:rPr>
          <w:rFonts w:ascii="Calibri" w:eastAsia="Times New Roman" w:hAnsi="Calibri" w:cs="Times New Roman"/>
        </w:rPr>
      </w:pPr>
      <w:r w:rsidRPr="005141C1">
        <w:rPr>
          <w:rFonts w:ascii="Calibri" w:eastAsia="Times New Roman" w:hAnsi="Calibri" w:cs="Times New Roman"/>
          <w:b/>
          <w:bCs/>
        </w:rPr>
        <w:t>Period praćenja</w:t>
      </w:r>
      <w:r w:rsidRPr="005141C1">
        <w:rPr>
          <w:rFonts w:ascii="Calibri" w:eastAsia="Times New Roman" w:hAnsi="Calibri" w:cs="Times New Roman"/>
        </w:rPr>
        <w:t xml:space="preserve">: ožujak 2023.- ožujak 2024. </w:t>
      </w:r>
    </w:p>
    <w:p w14:paraId="1655BD47" w14:textId="77777777" w:rsidR="005141C1" w:rsidRPr="005141C1" w:rsidRDefault="005141C1" w:rsidP="005141C1">
      <w:pPr>
        <w:spacing w:after="0"/>
        <w:rPr>
          <w:rFonts w:ascii="Calibri" w:eastAsia="Times New Roman" w:hAnsi="Calibri" w:cs="Times New Roman"/>
        </w:rPr>
      </w:pPr>
    </w:p>
    <w:p w14:paraId="724B1013" w14:textId="77777777" w:rsidR="005141C1" w:rsidRPr="005141C1" w:rsidRDefault="005141C1" w:rsidP="005141C1">
      <w:pPr>
        <w:rPr>
          <w:rFonts w:ascii="Calibri" w:eastAsia="Times New Roman" w:hAnsi="Calibri" w:cs="Times New Roman"/>
        </w:rPr>
      </w:pPr>
      <w:r w:rsidRPr="005141C1">
        <w:rPr>
          <w:rFonts w:ascii="Calibri" w:eastAsia="Times New Roman" w:hAnsi="Calibri" w:cs="Times New Roman"/>
        </w:rPr>
        <w:t xml:space="preserve">U svrhu praćenja provedbe NPP raka vrata maternice će se iz prikupljenih podataka analizirati sljedeći </w:t>
      </w:r>
      <w:r w:rsidRPr="005141C1">
        <w:rPr>
          <w:rFonts w:ascii="Calibri" w:eastAsia="Times New Roman" w:hAnsi="Calibri" w:cs="Times New Roman"/>
          <w:b/>
          <w:bCs/>
        </w:rPr>
        <w:t>ključni pokazatelji</w:t>
      </w:r>
      <w:r w:rsidRPr="005141C1">
        <w:rPr>
          <w:rFonts w:ascii="Calibri" w:eastAsia="Times New Roman" w:hAnsi="Calibri" w:cs="Times New Roman"/>
        </w:rPr>
        <w:t>:</w:t>
      </w:r>
    </w:p>
    <w:p w14:paraId="44B4AD73" w14:textId="77777777" w:rsidR="005141C1" w:rsidRPr="005141C1" w:rsidRDefault="005141C1" w:rsidP="003B4D5B">
      <w:pPr>
        <w:numPr>
          <w:ilvl w:val="0"/>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 xml:space="preserve">Koliko žena je upućeno na PAPA i HPV testiranje (podaci iz ginekoloških ordinacija; </w:t>
      </w:r>
    </w:p>
    <w:p w14:paraId="626EFB0D" w14:textId="77777777" w:rsidR="005141C1" w:rsidRPr="005141C1" w:rsidRDefault="005141C1" w:rsidP="003B4D5B">
      <w:pPr>
        <w:numPr>
          <w:ilvl w:val="0"/>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Koliko testiranih žena je dobilo nalaz (izvor podataka: eksporti iz laboratorija)</w:t>
      </w:r>
    </w:p>
    <w:p w14:paraId="56A21F9A" w14:textId="77777777" w:rsidR="005141C1" w:rsidRPr="005141C1" w:rsidRDefault="005141C1" w:rsidP="003B4D5B">
      <w:pPr>
        <w:numPr>
          <w:ilvl w:val="0"/>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Koliko testiraniih žena je dobilo pozitivan nalaz (izvor podataka: eksporti iz laboratorija)</w:t>
      </w:r>
    </w:p>
    <w:p w14:paraId="24A336C8" w14:textId="77777777" w:rsidR="005141C1" w:rsidRPr="005141C1" w:rsidRDefault="005141C1" w:rsidP="003B4D5B">
      <w:pPr>
        <w:numPr>
          <w:ilvl w:val="1"/>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Moguće kategorije HPV nalaza (svaki od tipova - HR HPV ostali, HR HPV 16, HR HPV 18 može biti): negativan, pozitivan, invalid</w:t>
      </w:r>
    </w:p>
    <w:p w14:paraId="24795659" w14:textId="77777777" w:rsidR="005141C1" w:rsidRPr="005141C1" w:rsidRDefault="005141C1" w:rsidP="003B4D5B">
      <w:pPr>
        <w:numPr>
          <w:ilvl w:val="1"/>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lastRenderedPageBreak/>
        <w:t>Moguće kategorije PAPA nalaza: negativan, pozitivan ili abnormalan: ASC, ASCUS, ASC-H, LSIL, HSIL, carcinoma planocellulare, AGC, AIS, Adenocarcinoma</w:t>
      </w:r>
    </w:p>
    <w:p w14:paraId="5DF256F1" w14:textId="77777777" w:rsidR="005141C1" w:rsidRPr="005141C1" w:rsidRDefault="005141C1" w:rsidP="003B4D5B">
      <w:pPr>
        <w:numPr>
          <w:ilvl w:val="1"/>
          <w:numId w:val="4"/>
        </w:numPr>
        <w:spacing w:after="160" w:line="259" w:lineRule="auto"/>
        <w:contextualSpacing/>
        <w:jc w:val="left"/>
        <w:rPr>
          <w:rFonts w:ascii="Calibri" w:eastAsia="Times New Roman" w:hAnsi="Calibri" w:cs="Times New Roman"/>
        </w:rPr>
      </w:pPr>
      <w:r w:rsidRPr="005141C1">
        <w:rPr>
          <w:rFonts w:ascii="Calibri" w:eastAsia="Times New Roman" w:hAnsi="Calibri" w:cs="Times New Roman"/>
        </w:rPr>
        <w:t>Moguće kategorije nalaza dvojnog bojenja (p16/ Ki-67): pozitivan, negativan</w:t>
      </w:r>
    </w:p>
    <w:p w14:paraId="34FE47C0" w14:textId="77777777" w:rsidR="005141C1" w:rsidRPr="005141C1" w:rsidRDefault="005141C1" w:rsidP="003B4D5B">
      <w:pPr>
        <w:numPr>
          <w:ilvl w:val="0"/>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Od onih s pozitivnim nalazom, koliko ih je po kategorijama nalaza poslano na daljnje postupke i koje (izvor podataka: CEZIH podaci). Pratit će se sljedeća upućivanja:</w:t>
      </w:r>
    </w:p>
    <w:p w14:paraId="1A134F51" w14:textId="77777777" w:rsidR="005141C1" w:rsidRPr="005141C1" w:rsidRDefault="005141C1" w:rsidP="003B4D5B">
      <w:pPr>
        <w:numPr>
          <w:ilvl w:val="1"/>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 xml:space="preserve">A1 Konzilijarni pregled </w:t>
      </w:r>
    </w:p>
    <w:p w14:paraId="71D6A399" w14:textId="77777777" w:rsidR="005141C1" w:rsidRPr="005141C1" w:rsidRDefault="005141C1" w:rsidP="003B4D5B">
      <w:pPr>
        <w:numPr>
          <w:ilvl w:val="1"/>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 xml:space="preserve">A2 Kontrolni konzilijarni pregled </w:t>
      </w:r>
    </w:p>
    <w:p w14:paraId="524F283B" w14:textId="77777777" w:rsidR="005141C1" w:rsidRPr="005141C1" w:rsidRDefault="005141C1" w:rsidP="003B4D5B">
      <w:pPr>
        <w:numPr>
          <w:ilvl w:val="1"/>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A3 Dijagnostička pretraga</w:t>
      </w:r>
    </w:p>
    <w:p w14:paraId="41C73ED1" w14:textId="77777777" w:rsidR="005141C1" w:rsidRPr="005141C1" w:rsidRDefault="005141C1" w:rsidP="003B4D5B">
      <w:pPr>
        <w:numPr>
          <w:ilvl w:val="1"/>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B1 Bolničko liječenje</w:t>
      </w:r>
    </w:p>
    <w:p w14:paraId="13C1BA89" w14:textId="77777777" w:rsidR="005141C1" w:rsidRPr="005141C1" w:rsidRDefault="005141C1" w:rsidP="003B4D5B">
      <w:pPr>
        <w:numPr>
          <w:ilvl w:val="1"/>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B2 Ponavljajuće bolničko liječenje</w:t>
      </w:r>
    </w:p>
    <w:p w14:paraId="0A1DCEBF" w14:textId="77777777" w:rsidR="005141C1" w:rsidRPr="005141C1" w:rsidRDefault="005141C1" w:rsidP="003B4D5B">
      <w:pPr>
        <w:numPr>
          <w:ilvl w:val="1"/>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C1 Pregled i cjelovita obrada u specijalističkoj zdravstvenoj zaštiti</w:t>
      </w:r>
    </w:p>
    <w:p w14:paraId="349138F9" w14:textId="77777777" w:rsidR="005141C1" w:rsidRPr="005141C1" w:rsidRDefault="005141C1" w:rsidP="003B4D5B">
      <w:pPr>
        <w:numPr>
          <w:ilvl w:val="1"/>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C2 Pregled i obrada kroz Objedinjeni hitni bolnički prijam odnosno kroz hitne specijalističke ambulante u bolničkim ustanovama bez organiziranog Objedinjenog hitnog bolničkog prijama na koju upućuje izabrani doktor PZZ-a</w:t>
      </w:r>
    </w:p>
    <w:p w14:paraId="42437C27" w14:textId="77777777" w:rsidR="005141C1" w:rsidRPr="005141C1" w:rsidRDefault="005141C1" w:rsidP="003B4D5B">
      <w:pPr>
        <w:numPr>
          <w:ilvl w:val="1"/>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D1 Ambulantno liječenje (mala kirurgija, višednevno ili ponavljajuće liječenje prema unaprijed određenoj proceduri u pravilu u trajanju kraćem od 6 sati, te aplikacija ponavljajuće terapije kroz duže razdoblje)</w:t>
      </w:r>
    </w:p>
    <w:p w14:paraId="448EE0DA" w14:textId="0D810275" w:rsidR="00554836" w:rsidRPr="00624D3B" w:rsidRDefault="005141C1" w:rsidP="003B4D5B">
      <w:pPr>
        <w:numPr>
          <w:ilvl w:val="1"/>
          <w:numId w:val="4"/>
        </w:numPr>
        <w:spacing w:after="0" w:line="259" w:lineRule="auto"/>
        <w:jc w:val="left"/>
        <w:rPr>
          <w:rFonts w:ascii="Calibri" w:eastAsia="Times New Roman" w:hAnsi="Calibri" w:cs="Times New Roman"/>
        </w:rPr>
      </w:pPr>
      <w:r w:rsidRPr="005141C1">
        <w:rPr>
          <w:rFonts w:ascii="Calibri" w:eastAsia="Times New Roman" w:hAnsi="Calibri" w:cs="Times New Roman"/>
        </w:rPr>
        <w:t xml:space="preserve">D2 Dnevna bolnica (jednodnevna kirurgija, liječenje kojem može prethoditi ili iz kojeg može proizići dijagnostika, a koje je u pravilu u trajanju dužem od 6 i kraćem od 24 sata) </w:t>
      </w:r>
    </w:p>
    <w:p w14:paraId="0643D7B1" w14:textId="77777777" w:rsidR="005141C1" w:rsidRPr="005141C1" w:rsidRDefault="005141C1" w:rsidP="003B4D5B">
      <w:pPr>
        <w:numPr>
          <w:ilvl w:val="0"/>
          <w:numId w:val="6"/>
        </w:numPr>
        <w:spacing w:after="0" w:line="259" w:lineRule="auto"/>
        <w:jc w:val="left"/>
        <w:rPr>
          <w:rFonts w:ascii="Calibri" w:eastAsia="Times New Roman" w:hAnsi="Calibri" w:cs="Times New Roman"/>
        </w:rPr>
      </w:pPr>
      <w:r w:rsidRPr="005141C1">
        <w:rPr>
          <w:rFonts w:ascii="Calibri" w:eastAsia="Times New Roman" w:hAnsi="Calibri" w:cs="Times New Roman"/>
        </w:rPr>
        <w:t>Koliko je, nakon pozitivnog PAPA nalaza, učinjeno kolposkopija (izvor podataka: bolnički BIS).</w:t>
      </w:r>
    </w:p>
    <w:p w14:paraId="73B65A18" w14:textId="3E68D966" w:rsidR="005141C1" w:rsidRDefault="005141C1" w:rsidP="003B4D5B">
      <w:pPr>
        <w:numPr>
          <w:ilvl w:val="0"/>
          <w:numId w:val="6"/>
        </w:numPr>
        <w:spacing w:after="0" w:line="259" w:lineRule="auto"/>
        <w:jc w:val="left"/>
        <w:rPr>
          <w:rFonts w:ascii="Calibri" w:eastAsia="Times New Roman" w:hAnsi="Calibri" w:cs="Times New Roman"/>
        </w:rPr>
      </w:pPr>
      <w:r w:rsidRPr="005141C1">
        <w:rPr>
          <w:rFonts w:ascii="Calibri" w:eastAsia="Times New Roman" w:hAnsi="Calibri" w:cs="Times New Roman"/>
        </w:rPr>
        <w:t>Koliko je dobilo pozitivan nalaz kolposkopije (izvor podataka: bolnički BIS, eksport nalaza).</w:t>
      </w:r>
    </w:p>
    <w:p w14:paraId="57690352" w14:textId="72B13A1A" w:rsidR="00624D3B" w:rsidRDefault="00624D3B" w:rsidP="00624D3B">
      <w:pPr>
        <w:spacing w:after="0" w:line="259" w:lineRule="auto"/>
        <w:jc w:val="left"/>
        <w:rPr>
          <w:rFonts w:ascii="Calibri" w:eastAsia="Times New Roman" w:hAnsi="Calibri" w:cs="Times New Roman"/>
        </w:rPr>
      </w:pPr>
    </w:p>
    <w:p w14:paraId="7E760CC6" w14:textId="11D4F0D5" w:rsidR="00624D3B" w:rsidRDefault="00624D3B" w:rsidP="00624D3B">
      <w:pPr>
        <w:spacing w:after="0" w:line="259" w:lineRule="auto"/>
        <w:jc w:val="left"/>
        <w:rPr>
          <w:rFonts w:ascii="Calibri" w:eastAsia="Times New Roman" w:hAnsi="Calibri" w:cs="Times New Roman"/>
        </w:rPr>
      </w:pPr>
    </w:p>
    <w:p w14:paraId="3127DA3F" w14:textId="60EC6592" w:rsidR="00624D3B" w:rsidRDefault="00624D3B" w:rsidP="00624D3B">
      <w:pPr>
        <w:spacing w:after="0" w:line="259" w:lineRule="auto"/>
        <w:jc w:val="left"/>
        <w:rPr>
          <w:rFonts w:ascii="Calibri" w:eastAsia="Times New Roman" w:hAnsi="Calibri" w:cs="Times New Roman"/>
        </w:rPr>
      </w:pPr>
    </w:p>
    <w:p w14:paraId="5E11008D" w14:textId="77777777" w:rsidR="00624D3B" w:rsidRPr="00624D3B" w:rsidRDefault="00624D3B" w:rsidP="003B4D5B">
      <w:pPr>
        <w:numPr>
          <w:ilvl w:val="0"/>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Prema protokolu za provedbu NPP raka vrata maternice, u slučaju pozitivnog nalaza, žene se upućuje na daljnje postupke kako slijedi</w:t>
      </w:r>
      <w:r w:rsidRPr="00624D3B">
        <w:rPr>
          <w:rFonts w:eastAsia="NSimSun" w:cstheme="minorHAnsi"/>
          <w:color w:val="000000" w:themeColor="text1"/>
          <w:kern w:val="2"/>
          <w:lang w:eastAsia="zh-CN" w:bidi="hi-IN"/>
        </w:rPr>
        <w:t>:</w:t>
      </w:r>
    </w:p>
    <w:p w14:paraId="4D4F1822" w14:textId="77777777" w:rsidR="00624D3B" w:rsidRPr="00624D3B" w:rsidRDefault="00624D3B" w:rsidP="00624D3B">
      <w:pPr>
        <w:suppressAutoHyphens/>
        <w:spacing w:after="0" w:line="240" w:lineRule="auto"/>
        <w:jc w:val="left"/>
        <w:textAlignment w:val="baseline"/>
        <w:rPr>
          <w:rFonts w:eastAsia="NSimSun" w:cstheme="minorHAnsi"/>
          <w:color w:val="000000" w:themeColor="text1"/>
          <w:kern w:val="2"/>
          <w:lang w:eastAsia="zh-CN" w:bidi="hi-IN"/>
        </w:rPr>
      </w:pPr>
    </w:p>
    <w:p w14:paraId="6E5DB44E" w14:textId="77777777" w:rsidR="00624D3B" w:rsidRPr="00624D3B" w:rsidRDefault="00624D3B" w:rsidP="003B4D5B">
      <w:pPr>
        <w:numPr>
          <w:ilvl w:val="1"/>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NSimSun" w:cstheme="minorHAnsi"/>
          <w:color w:val="000000" w:themeColor="text1"/>
          <w:kern w:val="2"/>
          <w:lang w:eastAsia="zh-CN" w:bidi="hi-IN"/>
        </w:rPr>
        <w:t>Dobna skupina 20-29:</w:t>
      </w:r>
      <w:r w:rsidRPr="00624D3B">
        <w:rPr>
          <w:rFonts w:eastAsia="Times New Roman" w:cstheme="minorHAnsi"/>
          <w:color w:val="000000" w:themeColor="text1"/>
          <w:kern w:val="2"/>
          <w:lang w:eastAsia="zh-CN" w:bidi="hi-IN"/>
        </w:rPr>
        <w:t xml:space="preserve"> </w:t>
      </w:r>
    </w:p>
    <w:p w14:paraId="1BDAFA04" w14:textId="77777777" w:rsidR="00624D3B" w:rsidRPr="00624D3B" w:rsidRDefault="00624D3B" w:rsidP="003B4D5B">
      <w:pPr>
        <w:numPr>
          <w:ilvl w:val="2"/>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PAPA TEST → ASC-US, LSIL → HR HPV DNA TEST</w:t>
      </w:r>
    </w:p>
    <w:p w14:paraId="3AB631A9" w14:textId="77777777" w:rsidR="00624D3B" w:rsidRPr="00624D3B" w:rsidRDefault="00624D3B" w:rsidP="003B4D5B">
      <w:pPr>
        <w:numPr>
          <w:ilvl w:val="3"/>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Pozitivan HR HPV (16, 18, ostali) → p16/ Ki67 dvojno bojenje→ POZITIVAN → KOLPOSKOPIJA</w:t>
      </w:r>
    </w:p>
    <w:p w14:paraId="7A9C01CC" w14:textId="77777777" w:rsidR="00624D3B" w:rsidRPr="00624D3B" w:rsidRDefault="00624D3B" w:rsidP="003B4D5B">
      <w:pPr>
        <w:numPr>
          <w:ilvl w:val="2"/>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PAPA TEST → ASC-H, HSIL, AGC-NOS-endocervikalno poderijetlo, AGCNeo – endocervikalno podrijetlo, AIS, Ca → KOLPOSKOPIJA</w:t>
      </w:r>
    </w:p>
    <w:p w14:paraId="4DFDF468" w14:textId="77777777" w:rsidR="00624D3B" w:rsidRPr="00624D3B" w:rsidRDefault="00624D3B" w:rsidP="003B4D5B">
      <w:pPr>
        <w:numPr>
          <w:ilvl w:val="2"/>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AGC-NOS-neodređeno podrijetlo i AGCNeo–neodređeno podrijetlo →kolposkopija + daljnja obrada</w:t>
      </w:r>
    </w:p>
    <w:p w14:paraId="22961904" w14:textId="77777777" w:rsidR="00624D3B" w:rsidRPr="00624D3B" w:rsidRDefault="00624D3B" w:rsidP="003B4D5B">
      <w:pPr>
        <w:numPr>
          <w:ilvl w:val="2"/>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AGC-NOS - podrijetlo endometralno, ekstrauterino→daljnja obrada</w:t>
      </w:r>
    </w:p>
    <w:p w14:paraId="0C951FD8" w14:textId="77777777" w:rsidR="00624D3B" w:rsidRPr="00624D3B" w:rsidRDefault="00624D3B" w:rsidP="00624D3B">
      <w:pPr>
        <w:suppressAutoHyphens/>
        <w:spacing w:after="0" w:line="240" w:lineRule="auto"/>
        <w:jc w:val="left"/>
        <w:textAlignment w:val="baseline"/>
        <w:rPr>
          <w:rFonts w:eastAsia="NSimSun" w:cstheme="minorHAnsi"/>
          <w:color w:val="000000" w:themeColor="text1"/>
          <w:kern w:val="2"/>
          <w:lang w:eastAsia="zh-CN" w:bidi="hi-IN"/>
        </w:rPr>
      </w:pPr>
    </w:p>
    <w:p w14:paraId="4FF36461" w14:textId="77777777" w:rsidR="00624D3B" w:rsidRPr="00624D3B" w:rsidRDefault="00624D3B" w:rsidP="00624D3B">
      <w:pPr>
        <w:suppressAutoHyphens/>
        <w:spacing w:after="0" w:line="240" w:lineRule="auto"/>
        <w:jc w:val="left"/>
        <w:textAlignment w:val="baseline"/>
        <w:rPr>
          <w:rFonts w:eastAsia="NSimSun" w:cstheme="minorHAnsi"/>
          <w:color w:val="000000" w:themeColor="text1"/>
          <w:kern w:val="2"/>
          <w:lang w:eastAsia="zh-CN" w:bidi="hi-IN"/>
        </w:rPr>
      </w:pPr>
    </w:p>
    <w:p w14:paraId="475EBEF2" w14:textId="77777777" w:rsidR="00624D3B" w:rsidRPr="00624D3B" w:rsidRDefault="00624D3B" w:rsidP="003B4D5B">
      <w:pPr>
        <w:numPr>
          <w:ilvl w:val="1"/>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NSimSun" w:cstheme="minorHAnsi"/>
          <w:color w:val="000000" w:themeColor="text1"/>
          <w:kern w:val="2"/>
          <w:lang w:eastAsia="zh-CN" w:bidi="hi-IN"/>
        </w:rPr>
        <w:t>Dobna skupina 30-64 (kotest)</w:t>
      </w:r>
    </w:p>
    <w:p w14:paraId="18D01E5C" w14:textId="77777777" w:rsidR="00624D3B" w:rsidRPr="00624D3B" w:rsidRDefault="00624D3B" w:rsidP="003B4D5B">
      <w:pPr>
        <w:numPr>
          <w:ilvl w:val="2"/>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Pozitivan HR HPV 16/18 + negativan PAPA TEST →kolposkopija</w:t>
      </w:r>
    </w:p>
    <w:p w14:paraId="03297E1A" w14:textId="77777777" w:rsidR="00624D3B" w:rsidRPr="00624D3B" w:rsidRDefault="00624D3B" w:rsidP="003B4D5B">
      <w:pPr>
        <w:numPr>
          <w:ilvl w:val="2"/>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Pozitivan HR HPV test ostali + negativan PAPA test →kotest za 12 mjeseci</w:t>
      </w:r>
    </w:p>
    <w:p w14:paraId="69D75447" w14:textId="77777777" w:rsidR="00624D3B" w:rsidRPr="00624D3B" w:rsidRDefault="00624D3B" w:rsidP="003B4D5B">
      <w:pPr>
        <w:numPr>
          <w:ilvl w:val="2"/>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Pozitivan HR HPV 16/18 + pozitivan PAPA test→kolposkopija</w:t>
      </w:r>
    </w:p>
    <w:p w14:paraId="04C927C7" w14:textId="77777777" w:rsidR="00624D3B" w:rsidRPr="00624D3B" w:rsidRDefault="00624D3B" w:rsidP="003B4D5B">
      <w:pPr>
        <w:numPr>
          <w:ilvl w:val="2"/>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Pozitivan HPV test (ostali) + pozitivan PAPA test</w:t>
      </w:r>
    </w:p>
    <w:p w14:paraId="3407AAB3" w14:textId="77777777" w:rsidR="00624D3B" w:rsidRPr="00624D3B" w:rsidRDefault="00624D3B" w:rsidP="003B4D5B">
      <w:pPr>
        <w:numPr>
          <w:ilvl w:val="3"/>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ASC-US, LSIL → p16/ Ki67 dvojno bojenje→ POZITIVAN → KOLPOSKOPIJA</w:t>
      </w:r>
    </w:p>
    <w:p w14:paraId="252C71B7" w14:textId="77777777" w:rsidR="00624D3B" w:rsidRPr="00624D3B" w:rsidRDefault="00624D3B" w:rsidP="003B4D5B">
      <w:pPr>
        <w:numPr>
          <w:ilvl w:val="2"/>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Pozitivan PAPA TEST bez obzira na HPV rezultat (pozitivan ili negativan)</w:t>
      </w:r>
    </w:p>
    <w:p w14:paraId="35134768" w14:textId="77777777" w:rsidR="00624D3B" w:rsidRPr="00624D3B" w:rsidRDefault="00624D3B" w:rsidP="003B4D5B">
      <w:pPr>
        <w:numPr>
          <w:ilvl w:val="3"/>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ASC-H, HSIL, AGC-NOS-endocervikalno poderijetlo, AGCNeo – endocervikalno podrijetlo, AIS, Ca → KOLPOSKOPIJA</w:t>
      </w:r>
    </w:p>
    <w:p w14:paraId="3FA73706" w14:textId="77777777" w:rsidR="00624D3B" w:rsidRPr="00624D3B" w:rsidRDefault="00624D3B" w:rsidP="003B4D5B">
      <w:pPr>
        <w:numPr>
          <w:ilvl w:val="3"/>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lastRenderedPageBreak/>
        <w:t>AGC-NOS-neodređeno podrijetlo i AGCNeo–neodređeno podrijetlo →kolposkopija + daljnja obrada</w:t>
      </w:r>
    </w:p>
    <w:p w14:paraId="0CF6BDA5" w14:textId="77777777" w:rsidR="00624D3B" w:rsidRPr="00624D3B" w:rsidRDefault="00624D3B" w:rsidP="003B4D5B">
      <w:pPr>
        <w:numPr>
          <w:ilvl w:val="3"/>
          <w:numId w:val="25"/>
        </w:numPr>
        <w:suppressAutoHyphens/>
        <w:spacing w:after="0" w:line="240" w:lineRule="auto"/>
        <w:jc w:val="left"/>
        <w:textAlignment w:val="baseline"/>
        <w:rPr>
          <w:rFonts w:eastAsia="NSimSun" w:cstheme="minorHAnsi"/>
          <w:color w:val="000000" w:themeColor="text1"/>
          <w:kern w:val="2"/>
          <w:lang w:eastAsia="zh-CN" w:bidi="hi-IN"/>
        </w:rPr>
      </w:pPr>
      <w:r w:rsidRPr="00624D3B">
        <w:rPr>
          <w:rFonts w:eastAsia="Times New Roman" w:cstheme="minorHAnsi"/>
          <w:color w:val="000000" w:themeColor="text1"/>
          <w:kern w:val="2"/>
          <w:lang w:eastAsia="zh-CN" w:bidi="hi-IN"/>
        </w:rPr>
        <w:t>AGC-NOS - podrijetlo endometralno, ekstrauterino→daljnja obrada</w:t>
      </w:r>
    </w:p>
    <w:p w14:paraId="066E2C95" w14:textId="4BB10388" w:rsidR="00624D3B" w:rsidRDefault="00624D3B" w:rsidP="00624D3B">
      <w:pPr>
        <w:spacing w:after="0" w:line="259" w:lineRule="auto"/>
        <w:jc w:val="left"/>
        <w:rPr>
          <w:rFonts w:ascii="Calibri" w:eastAsia="Times New Roman" w:hAnsi="Calibri" w:cs="Times New Roman"/>
        </w:rPr>
      </w:pPr>
    </w:p>
    <w:p w14:paraId="60E1431C" w14:textId="77777777" w:rsidR="00624D3B" w:rsidRPr="005141C1" w:rsidRDefault="00624D3B" w:rsidP="00624D3B">
      <w:pPr>
        <w:spacing w:after="0" w:line="259" w:lineRule="auto"/>
        <w:jc w:val="left"/>
        <w:rPr>
          <w:rFonts w:ascii="Calibri" w:eastAsia="Times New Roman" w:hAnsi="Calibri" w:cs="Times New Roman"/>
        </w:rPr>
      </w:pPr>
    </w:p>
    <w:p w14:paraId="35AB3EC9" w14:textId="77777777" w:rsidR="005141C1" w:rsidRPr="005141C1" w:rsidRDefault="005141C1" w:rsidP="003B4D5B">
      <w:pPr>
        <w:numPr>
          <w:ilvl w:val="0"/>
          <w:numId w:val="6"/>
        </w:numPr>
        <w:spacing w:after="0" w:line="259" w:lineRule="auto"/>
        <w:jc w:val="left"/>
        <w:rPr>
          <w:rFonts w:ascii="Calibri" w:eastAsia="Times New Roman" w:hAnsi="Calibri" w:cs="Times New Roman"/>
        </w:rPr>
      </w:pPr>
      <w:r w:rsidRPr="005141C1">
        <w:rPr>
          <w:rFonts w:ascii="Calibri" w:eastAsia="Times New Roman" w:hAnsi="Calibri" w:cs="Times New Roman"/>
        </w:rPr>
        <w:t xml:space="preserve">Kolposkopski nalaz može biti </w:t>
      </w:r>
      <w:r w:rsidRPr="005141C1">
        <w:rPr>
          <w:rFonts w:ascii="Calibri" w:eastAsia="Times New Roman" w:hAnsi="Calibri" w:cs="Times New Roman"/>
          <w:b/>
          <w:bCs/>
        </w:rPr>
        <w:t>normalan, abnormalan ili nezadovoljavajući za interpretaciju</w:t>
      </w:r>
      <w:r w:rsidRPr="005141C1">
        <w:rPr>
          <w:rFonts w:ascii="Calibri" w:eastAsia="Times New Roman" w:hAnsi="Calibri" w:cs="Times New Roman"/>
        </w:rPr>
        <w:t>.</w:t>
      </w:r>
    </w:p>
    <w:p w14:paraId="05946670" w14:textId="77777777" w:rsidR="005141C1" w:rsidRPr="005141C1" w:rsidRDefault="005141C1" w:rsidP="003B4D5B">
      <w:pPr>
        <w:numPr>
          <w:ilvl w:val="1"/>
          <w:numId w:val="6"/>
        </w:numPr>
        <w:spacing w:after="0" w:line="259" w:lineRule="auto"/>
        <w:jc w:val="left"/>
        <w:rPr>
          <w:rFonts w:ascii="Calibri" w:eastAsia="Times New Roman" w:hAnsi="Calibri" w:cs="Times New Roman"/>
        </w:rPr>
      </w:pPr>
      <w:r w:rsidRPr="005141C1">
        <w:rPr>
          <w:rFonts w:ascii="Calibri" w:eastAsia="Times New Roman" w:hAnsi="Calibri" w:cs="Times New Roman"/>
          <w:b/>
          <w:bCs/>
        </w:rPr>
        <w:t>Abnormalan nalaz</w:t>
      </w:r>
      <w:r w:rsidRPr="005141C1">
        <w:rPr>
          <w:rFonts w:ascii="Calibri" w:eastAsia="Times New Roman" w:hAnsi="Calibri" w:cs="Times New Roman"/>
        </w:rPr>
        <w:t xml:space="preserve"> - prema MBO-u žene vidjeti koja su upućivanja uslijedila u CEZIH-u, a koji postupci su obavljeni u BSO-u.</w:t>
      </w:r>
    </w:p>
    <w:p w14:paraId="292A79C1" w14:textId="77777777" w:rsidR="005141C1" w:rsidRPr="005141C1" w:rsidRDefault="005141C1" w:rsidP="003B4D5B">
      <w:pPr>
        <w:numPr>
          <w:ilvl w:val="1"/>
          <w:numId w:val="6"/>
        </w:numPr>
        <w:spacing w:after="0" w:line="259" w:lineRule="auto"/>
        <w:jc w:val="left"/>
        <w:rPr>
          <w:rFonts w:ascii="Calibri" w:eastAsia="Times New Roman" w:hAnsi="Calibri" w:cs="Times New Roman"/>
        </w:rPr>
      </w:pPr>
      <w:r w:rsidRPr="005141C1">
        <w:rPr>
          <w:rFonts w:ascii="Calibri" w:eastAsia="Times New Roman" w:hAnsi="Calibri" w:cs="Times New Roman"/>
          <w:b/>
          <w:bCs/>
        </w:rPr>
        <w:t>Uzorak nezadovoljavajući za interpretaciju</w:t>
      </w:r>
      <w:r w:rsidRPr="005141C1">
        <w:rPr>
          <w:rFonts w:ascii="Calibri" w:eastAsia="Times New Roman" w:hAnsi="Calibri" w:cs="Times New Roman"/>
        </w:rPr>
        <w:t xml:space="preserve"> (prema smjernicama slijediendocervikalna kiretaža i/ili nasumična dijagnostička biopsija) i u nekim slučajevima i histeroskopija- prema MBO-u žene vidjeti koja su upućivanja uslijedila u CEZIH-u, a koji postupci su obavljeni u BSO-u.</w:t>
      </w:r>
    </w:p>
    <w:p w14:paraId="5D8DBB40" w14:textId="77777777" w:rsidR="005141C1" w:rsidRPr="005141C1" w:rsidRDefault="005141C1" w:rsidP="003B4D5B">
      <w:pPr>
        <w:numPr>
          <w:ilvl w:val="0"/>
          <w:numId w:val="6"/>
        </w:numPr>
        <w:spacing w:after="0" w:line="259" w:lineRule="auto"/>
        <w:jc w:val="left"/>
        <w:rPr>
          <w:rFonts w:ascii="Calibri" w:eastAsia="Times New Roman" w:hAnsi="Calibri" w:cs="Times New Roman"/>
        </w:rPr>
      </w:pPr>
      <w:r w:rsidRPr="005141C1">
        <w:rPr>
          <w:rFonts w:ascii="Calibri" w:eastAsia="Times New Roman" w:hAnsi="Calibri" w:cs="Times New Roman"/>
        </w:rPr>
        <w:t xml:space="preserve">Ako je došao pozitivan PAPA ili HPV – u BSO-u prema MBO-u provjeriti </w:t>
      </w:r>
      <w:r w:rsidRPr="005141C1">
        <w:rPr>
          <w:rFonts w:ascii="Calibri" w:eastAsia="Times New Roman" w:hAnsi="Calibri" w:cs="Times New Roman"/>
          <w:b/>
          <w:bCs/>
        </w:rPr>
        <w:t>jesu li pokrenuti drugi postupci osim kolposkopije</w:t>
      </w:r>
      <w:r w:rsidRPr="005141C1">
        <w:rPr>
          <w:rFonts w:ascii="Calibri" w:eastAsia="Times New Roman" w:hAnsi="Calibri" w:cs="Times New Roman"/>
        </w:rPr>
        <w:t xml:space="preserve"> (ako je kolposkopija zbog nečeg preskočena, te ako je potrebno učiniti kolposkopiju). </w:t>
      </w:r>
    </w:p>
    <w:p w14:paraId="215573CC" w14:textId="77777777" w:rsidR="005141C1" w:rsidRPr="005141C1" w:rsidRDefault="005141C1" w:rsidP="005141C1">
      <w:pPr>
        <w:rPr>
          <w:rFonts w:ascii="Calibri" w:eastAsia="Times New Roman" w:hAnsi="Calibri" w:cs="Times New Roman"/>
        </w:rPr>
      </w:pPr>
    </w:p>
    <w:p w14:paraId="66482203" w14:textId="77777777" w:rsidR="005141C1" w:rsidRPr="005141C1" w:rsidRDefault="005141C1" w:rsidP="005141C1">
      <w:pPr>
        <w:rPr>
          <w:rFonts w:ascii="Calibri" w:eastAsia="Times New Roman" w:hAnsi="Calibri" w:cs="Times New Roman"/>
        </w:rPr>
      </w:pPr>
      <w:r w:rsidRPr="005141C1">
        <w:rPr>
          <w:rFonts w:ascii="Calibri" w:eastAsia="Times New Roman" w:hAnsi="Calibri" w:cs="Times New Roman"/>
        </w:rPr>
        <w:t>Strategija praćenja:</w:t>
      </w:r>
    </w:p>
    <w:p w14:paraId="784DC32C" w14:textId="77777777" w:rsidR="005141C1" w:rsidRPr="005141C1" w:rsidRDefault="005141C1" w:rsidP="005141C1">
      <w:pPr>
        <w:rPr>
          <w:rFonts w:ascii="Calibri" w:eastAsia="Times New Roman" w:hAnsi="Calibri" w:cs="Times New Roman"/>
        </w:rPr>
      </w:pPr>
      <w:r w:rsidRPr="005141C1">
        <w:rPr>
          <w:rFonts w:ascii="Calibri" w:eastAsia="Times New Roman" w:hAnsi="Calibri" w:cs="Times New Roman"/>
        </w:rPr>
        <w:t xml:space="preserve">Za potrebe uspostave pozivne baze prikupiti će se slijedeći podaci: </w:t>
      </w:r>
    </w:p>
    <w:p w14:paraId="5A457960" w14:textId="77777777" w:rsidR="005141C1" w:rsidRPr="005141C1" w:rsidRDefault="005141C1" w:rsidP="003B4D5B">
      <w:pPr>
        <w:numPr>
          <w:ilvl w:val="0"/>
          <w:numId w:val="18"/>
        </w:numPr>
        <w:spacing w:after="160" w:line="259" w:lineRule="auto"/>
        <w:contextualSpacing/>
        <w:jc w:val="left"/>
        <w:rPr>
          <w:rFonts w:ascii="Calibri" w:eastAsia="Times New Roman" w:hAnsi="Calibri" w:cs="Times New Roman"/>
        </w:rPr>
      </w:pPr>
      <w:r w:rsidRPr="005141C1">
        <w:rPr>
          <w:rFonts w:ascii="Calibri" w:eastAsia="Times New Roman" w:hAnsi="Calibri" w:cs="Times New Roman"/>
        </w:rPr>
        <w:t>MBO i/ili OIB korisnica</w:t>
      </w:r>
    </w:p>
    <w:p w14:paraId="364E4499" w14:textId="77777777" w:rsidR="005141C1" w:rsidRPr="005141C1" w:rsidRDefault="005141C1" w:rsidP="003B4D5B">
      <w:pPr>
        <w:numPr>
          <w:ilvl w:val="0"/>
          <w:numId w:val="18"/>
        </w:numPr>
        <w:spacing w:after="160" w:line="259" w:lineRule="auto"/>
        <w:contextualSpacing/>
        <w:jc w:val="left"/>
        <w:rPr>
          <w:rFonts w:ascii="Calibri" w:eastAsia="Times New Roman" w:hAnsi="Calibri" w:cs="Times New Roman"/>
        </w:rPr>
      </w:pPr>
      <w:r w:rsidRPr="005141C1">
        <w:rPr>
          <w:rFonts w:ascii="Calibri" w:eastAsia="Times New Roman" w:hAnsi="Calibri" w:cs="Times New Roman"/>
        </w:rPr>
        <w:t xml:space="preserve">Županija prebivališta i boravišta </w:t>
      </w:r>
    </w:p>
    <w:p w14:paraId="73AA6A8F" w14:textId="77777777" w:rsidR="005141C1" w:rsidRPr="005141C1" w:rsidRDefault="005141C1" w:rsidP="003B4D5B">
      <w:pPr>
        <w:numPr>
          <w:ilvl w:val="0"/>
          <w:numId w:val="18"/>
        </w:numPr>
        <w:spacing w:after="160" w:line="259" w:lineRule="auto"/>
        <w:contextualSpacing/>
        <w:jc w:val="left"/>
        <w:rPr>
          <w:rFonts w:ascii="Calibri" w:eastAsia="Times New Roman" w:hAnsi="Calibri" w:cs="Times New Roman"/>
        </w:rPr>
      </w:pPr>
      <w:r w:rsidRPr="005141C1">
        <w:rPr>
          <w:rFonts w:ascii="Calibri" w:eastAsia="Times New Roman" w:hAnsi="Calibri" w:cs="Times New Roman"/>
        </w:rPr>
        <w:t>Informacije o odabranom ginekologu za potrebe praćenja pozivanja</w:t>
      </w:r>
    </w:p>
    <w:p w14:paraId="6BC6ED01" w14:textId="77777777" w:rsidR="005141C1" w:rsidRPr="005141C1" w:rsidRDefault="005141C1" w:rsidP="005141C1">
      <w:pPr>
        <w:rPr>
          <w:rFonts w:ascii="Calibri" w:eastAsia="Times New Roman" w:hAnsi="Calibri" w:cs="Times New Roman"/>
        </w:rPr>
      </w:pPr>
    </w:p>
    <w:p w14:paraId="497F1F59" w14:textId="3533EA01" w:rsidR="005141C1" w:rsidRPr="005141C1" w:rsidRDefault="005141C1" w:rsidP="005141C1">
      <w:pPr>
        <w:rPr>
          <w:rFonts w:ascii="Calibri" w:eastAsia="Times New Roman" w:hAnsi="Calibri" w:cs="Times New Roman"/>
        </w:rPr>
      </w:pPr>
      <w:r w:rsidRPr="005141C1">
        <w:rPr>
          <w:rFonts w:ascii="Calibri" w:eastAsia="Times New Roman" w:hAnsi="Calibri" w:cs="Times New Roman"/>
        </w:rPr>
        <w:t>Za praćenje će se koristiti nekoliko izvora podataka iz ustanova koje sudjeluju u provedbi programa (ginekološke ordinacije, citološki laboratorij KBC Zagreb, mikrobiološki laboratorij HZJZ, ginekološki odjel OB Virovitica</w:t>
      </w:r>
      <w:r w:rsidR="00FF7866">
        <w:rPr>
          <w:rFonts w:ascii="Calibri" w:eastAsia="Times New Roman" w:hAnsi="Calibri" w:cs="Times New Roman"/>
        </w:rPr>
        <w:t>)</w:t>
      </w:r>
      <w:r w:rsidRPr="005141C1">
        <w:rPr>
          <w:rFonts w:ascii="Calibri" w:eastAsia="Times New Roman" w:hAnsi="Calibri" w:cs="Times New Roman"/>
        </w:rPr>
        <w:t>.</w:t>
      </w:r>
    </w:p>
    <w:p w14:paraId="2CE26709" w14:textId="77777777" w:rsidR="005141C1" w:rsidRPr="005141C1" w:rsidRDefault="005141C1" w:rsidP="005141C1">
      <w:pPr>
        <w:rPr>
          <w:rFonts w:ascii="Calibri" w:eastAsia="Times New Roman" w:hAnsi="Calibri" w:cs="Times New Roman"/>
        </w:rPr>
      </w:pPr>
      <w:r w:rsidRPr="005141C1">
        <w:rPr>
          <w:rFonts w:ascii="Calibri" w:eastAsia="Times New Roman" w:hAnsi="Calibri" w:cs="Times New Roman"/>
        </w:rPr>
        <w:t xml:space="preserve">Korištenjem podataka iz ginekoloških ordinacija PZZ-a dobit će se podatak koliko žena je upućeno na PAPA i HPV testiranje. Prema ID uputnice za te žene tražit će se eksport podataka iz </w:t>
      </w:r>
      <w:r w:rsidRPr="005141C1">
        <w:rPr>
          <w:rFonts w:ascii="Calibri" w:eastAsia="Calibri" w:hAnsi="Calibri" w:cs="Calibri"/>
        </w:rPr>
        <w:t xml:space="preserve">laboratorijski informacijski sustava </w:t>
      </w:r>
      <w:r w:rsidRPr="005141C1">
        <w:rPr>
          <w:rFonts w:ascii="Calibri" w:eastAsia="Times New Roman" w:hAnsi="Calibri" w:cs="Times New Roman"/>
        </w:rPr>
        <w:t>mikrobiološkog i citološkog laboratorija.</w:t>
      </w:r>
    </w:p>
    <w:p w14:paraId="0497859C" w14:textId="77777777" w:rsidR="005141C1" w:rsidRPr="005141C1" w:rsidRDefault="005141C1" w:rsidP="005141C1">
      <w:pPr>
        <w:rPr>
          <w:rFonts w:ascii="Calibri" w:eastAsia="Times New Roman" w:hAnsi="Calibri" w:cs="Times New Roman"/>
        </w:rPr>
      </w:pPr>
      <w:r w:rsidRPr="005141C1">
        <w:rPr>
          <w:rFonts w:ascii="Calibri" w:eastAsia="Times New Roman" w:hAnsi="Calibri" w:cs="Times New Roman"/>
        </w:rPr>
        <w:t>Minimalni set podataka koji je potreban iz gore navedenih laboratorija je sljedeći:</w:t>
      </w:r>
    </w:p>
    <w:p w14:paraId="43ED7422" w14:textId="77777777" w:rsidR="005141C1" w:rsidRPr="005141C1" w:rsidRDefault="005141C1" w:rsidP="003B4D5B">
      <w:pPr>
        <w:numPr>
          <w:ilvl w:val="0"/>
          <w:numId w:val="5"/>
        </w:numPr>
        <w:spacing w:after="0" w:line="259" w:lineRule="auto"/>
        <w:jc w:val="left"/>
        <w:rPr>
          <w:rFonts w:ascii="Calibri" w:eastAsia="Times New Roman" w:hAnsi="Calibri" w:cs="Times New Roman"/>
        </w:rPr>
      </w:pPr>
      <w:r w:rsidRPr="005141C1">
        <w:rPr>
          <w:rFonts w:ascii="Calibri" w:eastAsia="Times New Roman" w:hAnsi="Calibri" w:cs="Times New Roman"/>
        </w:rPr>
        <w:t>Identifikator (ID uputnice/ MBO)</w:t>
      </w:r>
    </w:p>
    <w:p w14:paraId="078D1A9D" w14:textId="77777777" w:rsidR="005141C1" w:rsidRPr="005141C1" w:rsidRDefault="005141C1" w:rsidP="003B4D5B">
      <w:pPr>
        <w:numPr>
          <w:ilvl w:val="0"/>
          <w:numId w:val="5"/>
        </w:numPr>
        <w:spacing w:after="0" w:line="259" w:lineRule="auto"/>
        <w:jc w:val="left"/>
        <w:rPr>
          <w:rFonts w:ascii="Calibri" w:eastAsia="Times New Roman" w:hAnsi="Calibri" w:cs="Times New Roman"/>
        </w:rPr>
      </w:pPr>
      <w:r w:rsidRPr="005141C1">
        <w:rPr>
          <w:rFonts w:ascii="Calibri" w:eastAsia="Times New Roman" w:hAnsi="Calibri" w:cs="Times New Roman"/>
        </w:rPr>
        <w:t>Vrsta testa (PAPA test i/ili test na HPV)</w:t>
      </w:r>
    </w:p>
    <w:p w14:paraId="4B42BFD8" w14:textId="77777777" w:rsidR="005141C1" w:rsidRPr="005141C1" w:rsidRDefault="005141C1" w:rsidP="003B4D5B">
      <w:pPr>
        <w:numPr>
          <w:ilvl w:val="0"/>
          <w:numId w:val="5"/>
        </w:numPr>
        <w:spacing w:after="0" w:line="259" w:lineRule="auto"/>
        <w:jc w:val="left"/>
        <w:rPr>
          <w:rFonts w:ascii="Calibri" w:eastAsia="Times New Roman" w:hAnsi="Calibri" w:cs="Times New Roman"/>
        </w:rPr>
      </w:pPr>
      <w:r w:rsidRPr="005141C1">
        <w:rPr>
          <w:rFonts w:ascii="Calibri" w:eastAsia="Times New Roman" w:hAnsi="Calibri" w:cs="Times New Roman"/>
        </w:rPr>
        <w:t>Datum nalaza</w:t>
      </w:r>
    </w:p>
    <w:p w14:paraId="5AC68DE5" w14:textId="77777777" w:rsidR="005141C1" w:rsidRPr="005141C1" w:rsidRDefault="005141C1" w:rsidP="003B4D5B">
      <w:pPr>
        <w:numPr>
          <w:ilvl w:val="0"/>
          <w:numId w:val="5"/>
        </w:numPr>
        <w:spacing w:after="0" w:line="259" w:lineRule="auto"/>
        <w:jc w:val="left"/>
        <w:rPr>
          <w:rFonts w:ascii="Calibri" w:eastAsia="Times New Roman" w:hAnsi="Calibri" w:cs="Times New Roman"/>
        </w:rPr>
      </w:pPr>
      <w:r w:rsidRPr="005141C1">
        <w:rPr>
          <w:rFonts w:ascii="Calibri" w:eastAsia="Times New Roman" w:hAnsi="Calibri" w:cs="Times New Roman"/>
        </w:rPr>
        <w:t>Rezultati pretraga</w:t>
      </w:r>
    </w:p>
    <w:p w14:paraId="0C22C67A" w14:textId="77777777" w:rsidR="005141C1" w:rsidRPr="005141C1" w:rsidRDefault="005141C1" w:rsidP="005141C1">
      <w:pPr>
        <w:rPr>
          <w:rFonts w:ascii="Calibri" w:eastAsia="Times New Roman" w:hAnsi="Calibri" w:cs="Times New Roman"/>
        </w:rPr>
      </w:pPr>
    </w:p>
    <w:p w14:paraId="2D24E7D9" w14:textId="77777777" w:rsidR="005141C1" w:rsidRPr="005141C1" w:rsidRDefault="005141C1" w:rsidP="005141C1">
      <w:pPr>
        <w:rPr>
          <w:rFonts w:ascii="Calibri" w:eastAsia="Times New Roman" w:hAnsi="Calibri" w:cs="Times New Roman"/>
        </w:rPr>
      </w:pPr>
      <w:r w:rsidRPr="005141C1">
        <w:rPr>
          <w:rFonts w:ascii="Calibri" w:eastAsia="Times New Roman" w:hAnsi="Calibri" w:cs="Times New Roman"/>
        </w:rPr>
        <w:t xml:space="preserve">Korištenjem podataka iz ginekoloških ambulanti (CEZIH), prema šifri uputnice vidjet će se koji postupci su pokrenuti unutar perioda praćenja ako su nalazi PAPA i/ili HPV testova pozitivni. U protokolu za provedbu NPP raka vrata maternice razrađeni su postupci u slučaju pozitivnog HPV testa i PAPA testa. </w:t>
      </w:r>
    </w:p>
    <w:p w14:paraId="5CF46595" w14:textId="66148718" w:rsidR="00F36300" w:rsidRDefault="005141C1" w:rsidP="005141C1">
      <w:pPr>
        <w:rPr>
          <w:rFonts w:ascii="Calibri" w:eastAsia="Times New Roman" w:hAnsi="Calibri" w:cs="Times New Roman"/>
        </w:rPr>
      </w:pPr>
      <w:r w:rsidRPr="005141C1">
        <w:rPr>
          <w:rFonts w:ascii="Calibri" w:eastAsia="Times New Roman" w:hAnsi="Calibri" w:cs="Times New Roman"/>
        </w:rPr>
        <w:lastRenderedPageBreak/>
        <w:t>Nakon pozitivnog nalaza, slijede dodatna upućivanja na kolposkopiju i prema medicinskoj indikaciji biopsija i uzimanje uzorka za PHD analizu. Broj učinjenih kolposkopija dobit će se iz bolničkog BIS-a, a prema eksportu nalaza će se vidjeti koliko je abnormalnih nalaza. Ovisno o nalazu kolposkopije, prema MBO-u žene vidjeli bismo koja su upućivanja uslijedila u CEZIH-u, a koji postupci su obavljeni u BSO-u. Ako je nalaz PAPA testa ili HPV testa pozitivan, u BSO-u se prema MBO-u treba provjeriti jesu li pokrenuti drugi postupci osim kolposkopije (ako je kolposkopija iz nekog razloga preskočena). Nakon obavljene kolposkopije ili drugih postupaka koji su uslijedili nakon pozitivnog PAPA ili HPV nalaza, u CEZIH-u bi se pratilo daljnja upućivanja i recepte.</w:t>
      </w:r>
    </w:p>
    <w:p w14:paraId="3C8F99A8" w14:textId="5CC7CF22" w:rsidR="00CA6CFE" w:rsidRPr="00E21983" w:rsidRDefault="00CA6CFE" w:rsidP="005141C1">
      <w:pPr>
        <w:rPr>
          <w:rFonts w:ascii="Calibri" w:eastAsia="Times New Roman" w:hAnsi="Calibri" w:cs="Times New Roman"/>
        </w:rPr>
      </w:pPr>
      <w:r>
        <w:rPr>
          <w:rFonts w:ascii="Calibri" w:eastAsia="Times New Roman" w:hAnsi="Calibri" w:cs="Times New Roman"/>
        </w:rPr>
        <w:t>Oznake postupaka/pokazatelja u primarnoj i sekundarnoj zdravstvenoj zaštiti koji će se koristiti za praćenje provedbe reorganiziranog programa (primjerice pozivanje žena, uzimanje obriska za testiranje,l testiranje na HPV, testiranje na Papa test, kolposkopija) definirat će se.</w:t>
      </w:r>
    </w:p>
    <w:p w14:paraId="725498E8" w14:textId="3EC5EF95" w:rsidR="006D694C" w:rsidRPr="006D694C" w:rsidRDefault="00FF7866" w:rsidP="003B4D5B">
      <w:pPr>
        <w:pStyle w:val="Heading1"/>
        <w:numPr>
          <w:ilvl w:val="0"/>
          <w:numId w:val="16"/>
        </w:numPr>
        <w:jc w:val="left"/>
      </w:pPr>
      <w:bookmarkStart w:id="88" w:name="_Toc31876052"/>
      <w:bookmarkStart w:id="89" w:name="_Toc32576669"/>
      <w:r>
        <w:t xml:space="preserve"> </w:t>
      </w:r>
      <w:bookmarkStart w:id="90" w:name="_Toc128048663"/>
      <w:r w:rsidR="00941556" w:rsidRPr="00976623">
        <w:t xml:space="preserve">Plan analize za izvještaj i </w:t>
      </w:r>
      <w:bookmarkEnd w:id="88"/>
      <w:bookmarkEnd w:id="89"/>
      <w:r w:rsidR="00F36300">
        <w:t>evaluacija</w:t>
      </w:r>
      <w:bookmarkEnd w:id="90"/>
    </w:p>
    <w:p w14:paraId="56542499" w14:textId="168D7D46" w:rsidR="00FF7866" w:rsidRPr="00FF7866" w:rsidRDefault="00FF7866" w:rsidP="00FF7866">
      <w:pPr>
        <w:jc w:val="left"/>
        <w:rPr>
          <w:rFonts w:eastAsia="Calibri"/>
        </w:rPr>
      </w:pPr>
      <w:r w:rsidRPr="00FF7866">
        <w:rPr>
          <w:rFonts w:eastAsia="Calibri"/>
        </w:rPr>
        <w:t>Cilj praćenja provedbe NPP raka vrata maternice je osiguranje tečnog i pravovremenog pozivanja i obrade žena.  U svrhu analize</w:t>
      </w:r>
      <w:r w:rsidR="00F36300">
        <w:rPr>
          <w:rFonts w:eastAsia="Calibri"/>
        </w:rPr>
        <w:t xml:space="preserve"> i </w:t>
      </w:r>
      <w:r w:rsidRPr="00FF7866">
        <w:rPr>
          <w:rFonts w:eastAsia="Calibri"/>
        </w:rPr>
        <w:t xml:space="preserve">evaluacije projekta u planu je proizvesti niz kvalitativnih i kvantitativnih pokazatelja </w:t>
      </w:r>
      <w:r w:rsidR="00F36300">
        <w:rPr>
          <w:rFonts w:eastAsia="Calibri"/>
        </w:rPr>
        <w:t>i pokazatelja</w:t>
      </w:r>
      <w:r w:rsidRPr="00FF7866">
        <w:rPr>
          <w:rFonts w:eastAsia="Calibri"/>
        </w:rPr>
        <w:t xml:space="preserve">:  </w:t>
      </w:r>
    </w:p>
    <w:p w14:paraId="750CDF8A" w14:textId="7A70950D" w:rsidR="00FF7866" w:rsidRPr="00FF7866" w:rsidRDefault="00FF7866" w:rsidP="00FF7866">
      <w:pPr>
        <w:jc w:val="left"/>
        <w:rPr>
          <w:rFonts w:eastAsia="Calibri"/>
        </w:rPr>
      </w:pPr>
      <w:r w:rsidRPr="00FF7866">
        <w:rPr>
          <w:rFonts w:eastAsia="Calibri"/>
        </w:rPr>
        <w:t>•</w:t>
      </w:r>
      <w:r w:rsidRPr="00FF7866">
        <w:rPr>
          <w:rFonts w:eastAsia="Calibri"/>
        </w:rPr>
        <w:tab/>
        <w:t xml:space="preserve">Kvantitativni pokazatelji: broj postupaka (npr. </w:t>
      </w:r>
      <w:r>
        <w:rPr>
          <w:rFonts w:eastAsia="Calibri"/>
        </w:rPr>
        <w:t>P</w:t>
      </w:r>
      <w:r w:rsidRPr="00FF7866">
        <w:rPr>
          <w:rFonts w:eastAsia="Calibri"/>
        </w:rPr>
        <w:t>apa test, HPV test, kolposkopija, ...) u određenom procesu postupnika za pojedine dobne skupine.</w:t>
      </w:r>
    </w:p>
    <w:p w14:paraId="76B0EF87" w14:textId="7E12A566" w:rsidR="00F36300" w:rsidRPr="00FF7866" w:rsidRDefault="00FF7866" w:rsidP="00737445">
      <w:pPr>
        <w:jc w:val="left"/>
        <w:rPr>
          <w:rFonts w:eastAsia="Calibri"/>
        </w:rPr>
      </w:pPr>
      <w:r w:rsidRPr="00FF7866">
        <w:rPr>
          <w:rFonts w:eastAsia="Calibri"/>
        </w:rPr>
        <w:t>•</w:t>
      </w:r>
      <w:r w:rsidRPr="00FF7866">
        <w:rPr>
          <w:rFonts w:eastAsia="Calibri"/>
        </w:rPr>
        <w:tab/>
        <w:t>Kvalitativni pokazatelji: zadovoljstvo pacijentica pozivanjem, vremenom čekanja na nalaze, razdoblje upućivanja i obavljanja kolposkopije, zadovoljstvo ginekologa, citologa, mikrobiologa i ostalih dionika NPP-a.</w:t>
      </w:r>
    </w:p>
    <w:p w14:paraId="236E8A33" w14:textId="2E1DA985" w:rsidR="00E806BE" w:rsidRDefault="00FF7866" w:rsidP="003B4D5B">
      <w:pPr>
        <w:pStyle w:val="Heading1"/>
        <w:numPr>
          <w:ilvl w:val="0"/>
          <w:numId w:val="16"/>
        </w:numPr>
        <w:jc w:val="left"/>
      </w:pPr>
      <w:bookmarkStart w:id="91" w:name="_Toc31876053"/>
      <w:bookmarkStart w:id="92" w:name="_Toc32576670"/>
      <w:r>
        <w:t xml:space="preserve"> </w:t>
      </w:r>
      <w:bookmarkStart w:id="93" w:name="_Toc128048664"/>
      <w:r w:rsidR="00941556" w:rsidRPr="00976623">
        <w:t>Zaštita podataka</w:t>
      </w:r>
      <w:bookmarkEnd w:id="91"/>
      <w:bookmarkEnd w:id="92"/>
      <w:bookmarkEnd w:id="93"/>
    </w:p>
    <w:bookmarkEnd w:id="26"/>
    <w:p w14:paraId="37414D23" w14:textId="461AA518" w:rsidR="00442436" w:rsidRDefault="00FF7866" w:rsidP="00F36300">
      <w:pPr>
        <w:rPr>
          <w:rFonts w:ascii="Calibri" w:eastAsia="Calibri" w:hAnsi="Calibri" w:cs="Calibri"/>
        </w:rPr>
      </w:pPr>
      <w:r w:rsidRPr="00FF7866">
        <w:rPr>
          <w:rFonts w:ascii="Calibri" w:eastAsia="Calibri" w:hAnsi="Calibri" w:cs="Calibri"/>
        </w:rPr>
        <w:t>Svi podaci prikupljeni za potrebe provedbe i evaluacije projekta biti će pohranjeni i analizirani na sigurnom okruženju za obradu podataka s ograničenim i strogo kontroliranim pristupom. Prikupljeni podaci će se koristiti isključivo u svrhe navedene unutar provedbe NPP-a.</w:t>
      </w:r>
    </w:p>
    <w:p w14:paraId="073C69B5" w14:textId="7C042942" w:rsidR="00F36300" w:rsidRDefault="00F36300" w:rsidP="00F36300">
      <w:pPr>
        <w:rPr>
          <w:rFonts w:ascii="Calibri" w:eastAsia="Calibri" w:hAnsi="Calibri" w:cs="Calibri"/>
        </w:rPr>
      </w:pPr>
    </w:p>
    <w:p w14:paraId="46AFBB8B" w14:textId="5EBA92FE" w:rsidR="003B4D5B" w:rsidRDefault="003B4D5B" w:rsidP="00F36300">
      <w:pPr>
        <w:rPr>
          <w:rFonts w:ascii="Calibri" w:eastAsia="Calibri" w:hAnsi="Calibri" w:cs="Calibri"/>
        </w:rPr>
      </w:pPr>
    </w:p>
    <w:p w14:paraId="36A60FC3" w14:textId="1BB77E7D" w:rsidR="003B4D5B" w:rsidRDefault="003B4D5B" w:rsidP="00F36300">
      <w:pPr>
        <w:rPr>
          <w:rFonts w:ascii="Calibri" w:eastAsia="Calibri" w:hAnsi="Calibri" w:cs="Calibri"/>
        </w:rPr>
      </w:pPr>
    </w:p>
    <w:p w14:paraId="36EF9F08" w14:textId="77777777" w:rsidR="003B4D5B" w:rsidRDefault="003B4D5B" w:rsidP="00F36300">
      <w:pPr>
        <w:rPr>
          <w:rFonts w:ascii="Calibri" w:eastAsia="Calibri" w:hAnsi="Calibri" w:cs="Calibri"/>
        </w:rPr>
      </w:pPr>
    </w:p>
    <w:p w14:paraId="145A528A" w14:textId="2BF7FF62" w:rsidR="00F36300" w:rsidRDefault="00CA6CFE" w:rsidP="003B4D5B">
      <w:pPr>
        <w:pStyle w:val="Heading1"/>
        <w:numPr>
          <w:ilvl w:val="0"/>
          <w:numId w:val="16"/>
        </w:numPr>
        <w:jc w:val="left"/>
      </w:pPr>
      <w:r>
        <w:lastRenderedPageBreak/>
        <w:t xml:space="preserve"> </w:t>
      </w:r>
      <w:bookmarkStart w:id="94" w:name="_Toc128048665"/>
      <w:r>
        <w:t>Procjena financijskih sredstava</w:t>
      </w:r>
      <w:bookmarkEnd w:id="94"/>
    </w:p>
    <w:p w14:paraId="65B1E923" w14:textId="77777777" w:rsidR="005443A7" w:rsidRPr="005443A7" w:rsidRDefault="005443A7" w:rsidP="005443A7">
      <w:pPr>
        <w:spacing w:after="160" w:line="259" w:lineRule="auto"/>
        <w:rPr>
          <w:rFonts w:ascii="Calibri" w:eastAsia="Calibri" w:hAnsi="Calibri" w:cs="Times New Roman"/>
          <w:b/>
          <w:bCs/>
          <w:lang w:eastAsia="en-US"/>
        </w:rPr>
      </w:pPr>
    </w:p>
    <w:p w14:paraId="50BEAEA5" w14:textId="77777777" w:rsidR="00A1604B" w:rsidRPr="005443A7" w:rsidRDefault="00A1604B" w:rsidP="00A1604B">
      <w:pPr>
        <w:numPr>
          <w:ilvl w:val="0"/>
          <w:numId w:val="26"/>
        </w:numPr>
        <w:spacing w:after="160" w:line="259" w:lineRule="auto"/>
        <w:contextualSpacing/>
        <w:jc w:val="left"/>
        <w:rPr>
          <w:rFonts w:ascii="Calibri" w:eastAsia="Calibri" w:hAnsi="Calibri" w:cs="Times New Roman"/>
          <w:b/>
          <w:bCs/>
          <w:lang w:eastAsia="en-US"/>
        </w:rPr>
      </w:pPr>
      <w:r>
        <w:rPr>
          <w:rFonts w:ascii="Calibri" w:eastAsia="Calibri" w:hAnsi="Calibri" w:cs="Times New Roman"/>
          <w:b/>
          <w:bCs/>
          <w:lang w:eastAsia="en-US"/>
        </w:rPr>
        <w:t xml:space="preserve">Procjena troškova za sudjelovanje u programu žena </w:t>
      </w:r>
      <w:r w:rsidRPr="005443A7">
        <w:rPr>
          <w:rFonts w:ascii="Calibri" w:eastAsia="Calibri" w:hAnsi="Calibri" w:cs="Times New Roman"/>
          <w:b/>
          <w:bCs/>
          <w:lang w:eastAsia="en-US"/>
        </w:rPr>
        <w:t>s izabranim ginekologom</w:t>
      </w:r>
      <w:r>
        <w:rPr>
          <w:rFonts w:ascii="Calibri" w:eastAsia="Calibri" w:hAnsi="Calibri" w:cs="Times New Roman"/>
          <w:b/>
          <w:bCs/>
          <w:lang w:eastAsia="en-US"/>
        </w:rPr>
        <w:t xml:space="preserve"> u Virovitičko-podravskoj županiji (N=8 220)</w:t>
      </w:r>
    </w:p>
    <w:p w14:paraId="3E3ED4B8" w14:textId="77777777" w:rsidR="00A1604B" w:rsidRPr="005443A7" w:rsidRDefault="00A1604B" w:rsidP="00A1604B">
      <w:pPr>
        <w:spacing w:after="160" w:line="259" w:lineRule="auto"/>
        <w:ind w:left="720"/>
        <w:contextualSpacing/>
        <w:jc w:val="left"/>
        <w:rPr>
          <w:rFonts w:ascii="Calibri" w:eastAsia="Calibri" w:hAnsi="Calibri" w:cs="Times New Roman"/>
          <w:b/>
          <w:bCs/>
          <w:lang w:eastAsia="en-US"/>
        </w:rPr>
      </w:pPr>
    </w:p>
    <w:tbl>
      <w:tblPr>
        <w:tblW w:w="10158" w:type="dxa"/>
        <w:tblLook w:val="04A0" w:firstRow="1" w:lastRow="0" w:firstColumn="1" w:lastColumn="0" w:noHBand="0" w:noVBand="1"/>
      </w:tblPr>
      <w:tblGrid>
        <w:gridCol w:w="2789"/>
        <w:gridCol w:w="956"/>
        <w:gridCol w:w="1494"/>
        <w:gridCol w:w="1882"/>
        <w:gridCol w:w="1485"/>
        <w:gridCol w:w="1330"/>
        <w:gridCol w:w="222"/>
      </w:tblGrid>
      <w:tr w:rsidR="004005EA" w:rsidRPr="005443A7" w14:paraId="104C1197" w14:textId="77777777" w:rsidTr="004005EA">
        <w:trPr>
          <w:gridAfter w:val="1"/>
          <w:trHeight w:val="1405"/>
        </w:trPr>
        <w:tc>
          <w:tcPr>
            <w:tcW w:w="0" w:type="auto"/>
            <w:tcBorders>
              <w:top w:val="single" w:sz="8" w:space="0" w:color="auto"/>
              <w:left w:val="single" w:sz="8" w:space="0" w:color="auto"/>
              <w:bottom w:val="nil"/>
              <w:right w:val="single" w:sz="8" w:space="0" w:color="auto"/>
            </w:tcBorders>
            <w:shd w:val="clear" w:color="000000" w:fill="9CC2E5"/>
            <w:vAlign w:val="center"/>
            <w:hideMark/>
          </w:tcPr>
          <w:p w14:paraId="0B737C73" w14:textId="77777777" w:rsidR="00A1604B" w:rsidRPr="005443A7" w:rsidRDefault="00A1604B" w:rsidP="00911C49">
            <w:pPr>
              <w:spacing w:after="0" w:line="240" w:lineRule="auto"/>
              <w:jc w:val="left"/>
              <w:rPr>
                <w:rFonts w:ascii="Calibri" w:eastAsia="Times New Roman" w:hAnsi="Calibri" w:cs="Calibri"/>
                <w:b/>
                <w:bCs/>
                <w:color w:val="000000"/>
              </w:rPr>
            </w:pPr>
            <w:r w:rsidRPr="005443A7">
              <w:rPr>
                <w:rFonts w:ascii="Calibri" w:eastAsia="Times New Roman" w:hAnsi="Calibri" w:cs="Calibri"/>
                <w:b/>
                <w:bCs/>
                <w:color w:val="000000"/>
              </w:rPr>
              <w:t xml:space="preserve">POSTUPCI </w:t>
            </w:r>
          </w:p>
        </w:tc>
        <w:tc>
          <w:tcPr>
            <w:tcW w:w="0" w:type="auto"/>
            <w:tcBorders>
              <w:top w:val="single" w:sz="8" w:space="0" w:color="auto"/>
              <w:left w:val="nil"/>
              <w:bottom w:val="nil"/>
              <w:right w:val="single" w:sz="8" w:space="0" w:color="auto"/>
            </w:tcBorders>
            <w:shd w:val="clear" w:color="000000" w:fill="9CC2E5"/>
            <w:vAlign w:val="center"/>
            <w:hideMark/>
          </w:tcPr>
          <w:p w14:paraId="687A06F1" w14:textId="77777777" w:rsidR="00A1604B" w:rsidRPr="005443A7" w:rsidRDefault="00A1604B" w:rsidP="00911C49">
            <w:pPr>
              <w:spacing w:after="0" w:line="240" w:lineRule="auto"/>
              <w:jc w:val="center"/>
              <w:rPr>
                <w:rFonts w:ascii="Calibri" w:eastAsia="Times New Roman" w:hAnsi="Calibri" w:cs="Calibri"/>
                <w:b/>
                <w:bCs/>
                <w:color w:val="000000"/>
              </w:rPr>
            </w:pPr>
            <w:r w:rsidRPr="005443A7">
              <w:rPr>
                <w:rFonts w:ascii="Calibri" w:eastAsia="Times New Roman" w:hAnsi="Calibri" w:cs="Calibri"/>
                <w:b/>
                <w:bCs/>
                <w:color w:val="000000"/>
              </w:rPr>
              <w:t>Cijena unutar pfrNPP</w:t>
            </w:r>
          </w:p>
        </w:tc>
        <w:tc>
          <w:tcPr>
            <w:tcW w:w="0" w:type="auto"/>
            <w:tcBorders>
              <w:top w:val="single" w:sz="8" w:space="0" w:color="auto"/>
              <w:left w:val="nil"/>
              <w:bottom w:val="nil"/>
              <w:right w:val="single" w:sz="8" w:space="0" w:color="auto"/>
            </w:tcBorders>
            <w:shd w:val="clear" w:color="000000" w:fill="9CC2E5"/>
            <w:vAlign w:val="center"/>
            <w:hideMark/>
          </w:tcPr>
          <w:p w14:paraId="2C692A1D" w14:textId="77777777" w:rsidR="00A1604B" w:rsidRPr="005443A7" w:rsidRDefault="00A1604B" w:rsidP="00911C49">
            <w:pPr>
              <w:spacing w:after="0" w:line="240" w:lineRule="auto"/>
              <w:jc w:val="center"/>
              <w:rPr>
                <w:rFonts w:ascii="Calibri" w:eastAsia="Times New Roman" w:hAnsi="Calibri" w:cs="Calibri"/>
                <w:b/>
                <w:bCs/>
                <w:color w:val="000000"/>
              </w:rPr>
            </w:pPr>
            <w:r w:rsidRPr="005443A7">
              <w:rPr>
                <w:rFonts w:ascii="Calibri" w:eastAsia="Times New Roman" w:hAnsi="Calibri" w:cs="Calibri"/>
                <w:b/>
                <w:bCs/>
                <w:color w:val="000000"/>
              </w:rPr>
              <w:t>Procijenjeni broj slučajeva - odaziv 100%</w:t>
            </w:r>
          </w:p>
        </w:tc>
        <w:tc>
          <w:tcPr>
            <w:tcW w:w="0" w:type="auto"/>
            <w:tcBorders>
              <w:top w:val="single" w:sz="8" w:space="0" w:color="auto"/>
              <w:left w:val="nil"/>
              <w:bottom w:val="nil"/>
              <w:right w:val="single" w:sz="8" w:space="0" w:color="auto"/>
            </w:tcBorders>
            <w:shd w:val="clear" w:color="000000" w:fill="9CC2E5"/>
            <w:vAlign w:val="center"/>
            <w:hideMark/>
          </w:tcPr>
          <w:p w14:paraId="598156DA" w14:textId="77777777" w:rsidR="00A1604B" w:rsidRPr="005443A7" w:rsidRDefault="00A1604B" w:rsidP="00911C49">
            <w:pPr>
              <w:spacing w:after="0" w:line="240" w:lineRule="auto"/>
              <w:jc w:val="center"/>
              <w:rPr>
                <w:rFonts w:ascii="Calibri" w:eastAsia="Times New Roman" w:hAnsi="Calibri" w:cs="Calibri"/>
                <w:b/>
                <w:bCs/>
                <w:color w:val="000000"/>
              </w:rPr>
            </w:pPr>
            <w:r w:rsidRPr="005443A7">
              <w:rPr>
                <w:rFonts w:ascii="Calibri" w:eastAsia="Times New Roman" w:hAnsi="Calibri" w:cs="Calibri"/>
                <w:b/>
                <w:bCs/>
                <w:color w:val="000000"/>
              </w:rPr>
              <w:t>Ukupno potreban iznos- odaziv 100%</w:t>
            </w:r>
          </w:p>
        </w:tc>
        <w:tc>
          <w:tcPr>
            <w:tcW w:w="0" w:type="auto"/>
            <w:tcBorders>
              <w:top w:val="nil"/>
              <w:left w:val="nil"/>
              <w:bottom w:val="nil"/>
              <w:right w:val="single" w:sz="8" w:space="0" w:color="auto"/>
            </w:tcBorders>
            <w:shd w:val="clear" w:color="000000" w:fill="9CC2E5"/>
            <w:vAlign w:val="center"/>
            <w:hideMark/>
          </w:tcPr>
          <w:p w14:paraId="51EDCB80" w14:textId="77777777" w:rsidR="00A1604B" w:rsidRPr="005443A7" w:rsidRDefault="00A1604B" w:rsidP="00911C49">
            <w:pPr>
              <w:spacing w:after="0" w:line="240" w:lineRule="auto"/>
              <w:jc w:val="center"/>
              <w:rPr>
                <w:rFonts w:ascii="Calibri" w:eastAsia="Times New Roman" w:hAnsi="Calibri" w:cs="Calibri"/>
                <w:b/>
                <w:bCs/>
                <w:color w:val="000000"/>
              </w:rPr>
            </w:pPr>
            <w:r w:rsidRPr="005443A7">
              <w:rPr>
                <w:rFonts w:ascii="Calibri" w:eastAsia="Times New Roman" w:hAnsi="Calibri" w:cs="Calibri"/>
                <w:b/>
                <w:bCs/>
                <w:color w:val="000000"/>
              </w:rPr>
              <w:t>Procijenjeni broj slučajeva - odaziv 80%</w:t>
            </w:r>
          </w:p>
        </w:tc>
        <w:tc>
          <w:tcPr>
            <w:tcW w:w="0" w:type="auto"/>
            <w:tcBorders>
              <w:top w:val="nil"/>
              <w:left w:val="nil"/>
              <w:bottom w:val="nil"/>
              <w:right w:val="single" w:sz="8" w:space="0" w:color="auto"/>
            </w:tcBorders>
            <w:shd w:val="clear" w:color="000000" w:fill="9CC2E5"/>
            <w:vAlign w:val="center"/>
            <w:hideMark/>
          </w:tcPr>
          <w:p w14:paraId="2AA4D354" w14:textId="77777777" w:rsidR="00A1604B" w:rsidRPr="005443A7" w:rsidRDefault="00A1604B" w:rsidP="00911C49">
            <w:pPr>
              <w:spacing w:after="0" w:line="240" w:lineRule="auto"/>
              <w:jc w:val="center"/>
              <w:rPr>
                <w:rFonts w:ascii="Calibri" w:eastAsia="Times New Roman" w:hAnsi="Calibri" w:cs="Calibri"/>
                <w:b/>
                <w:bCs/>
                <w:color w:val="000000"/>
              </w:rPr>
            </w:pPr>
            <w:r w:rsidRPr="005443A7">
              <w:rPr>
                <w:rFonts w:ascii="Calibri" w:eastAsia="Times New Roman" w:hAnsi="Calibri" w:cs="Calibri"/>
                <w:b/>
                <w:bCs/>
                <w:color w:val="000000"/>
              </w:rPr>
              <w:t>Ukupno potreban iznos- odaziv 80%</w:t>
            </w:r>
          </w:p>
        </w:tc>
      </w:tr>
      <w:tr w:rsidR="004005EA" w:rsidRPr="005443A7" w14:paraId="582C29CA" w14:textId="77777777" w:rsidTr="004005EA">
        <w:trPr>
          <w:gridAfter w:val="1"/>
          <w:trHeight w:val="1423"/>
        </w:trPr>
        <w:tc>
          <w:tcPr>
            <w:tcW w:w="0" w:type="auto"/>
            <w:tcBorders>
              <w:top w:val="single" w:sz="4" w:space="0" w:color="auto"/>
              <w:left w:val="single" w:sz="4" w:space="0" w:color="auto"/>
              <w:bottom w:val="nil"/>
              <w:right w:val="single" w:sz="4" w:space="0" w:color="auto"/>
            </w:tcBorders>
            <w:shd w:val="clear" w:color="000000" w:fill="E2EFD9"/>
            <w:vAlign w:val="center"/>
            <w:hideMark/>
          </w:tcPr>
          <w:p w14:paraId="514B79B0"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T</w:t>
            </w:r>
            <w:r w:rsidRPr="005443A7">
              <w:rPr>
                <w:rFonts w:ascii="Calibri" w:eastAsia="Times New Roman" w:hAnsi="Calibri" w:cs="Calibri"/>
                <w:color w:val="000000"/>
              </w:rPr>
              <w:t>elefonska motivacija za sudjelovanje u nacionalnom preventivnom programu  (ginekolog u PZZ)</w:t>
            </w:r>
          </w:p>
        </w:tc>
        <w:tc>
          <w:tcPr>
            <w:tcW w:w="0" w:type="auto"/>
            <w:tcBorders>
              <w:top w:val="single" w:sz="4" w:space="0" w:color="auto"/>
              <w:left w:val="nil"/>
              <w:bottom w:val="nil"/>
              <w:right w:val="single" w:sz="4" w:space="0" w:color="auto"/>
            </w:tcBorders>
            <w:shd w:val="clear" w:color="000000" w:fill="E2EFD9"/>
            <w:vAlign w:val="center"/>
            <w:hideMark/>
          </w:tcPr>
          <w:p w14:paraId="578838BE"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2 €</w:t>
            </w:r>
          </w:p>
        </w:tc>
        <w:tc>
          <w:tcPr>
            <w:tcW w:w="0" w:type="auto"/>
            <w:tcBorders>
              <w:top w:val="single" w:sz="4" w:space="0" w:color="auto"/>
              <w:left w:val="nil"/>
              <w:bottom w:val="nil"/>
              <w:right w:val="single" w:sz="4" w:space="0" w:color="auto"/>
            </w:tcBorders>
            <w:shd w:val="clear" w:color="000000" w:fill="E2EFD9"/>
            <w:vAlign w:val="center"/>
            <w:hideMark/>
          </w:tcPr>
          <w:p w14:paraId="1FF5A8C4"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8220</w:t>
            </w:r>
          </w:p>
        </w:tc>
        <w:tc>
          <w:tcPr>
            <w:tcW w:w="0" w:type="auto"/>
            <w:tcBorders>
              <w:top w:val="single" w:sz="4" w:space="0" w:color="auto"/>
              <w:left w:val="nil"/>
              <w:bottom w:val="nil"/>
              <w:right w:val="single" w:sz="4" w:space="0" w:color="auto"/>
            </w:tcBorders>
            <w:shd w:val="clear" w:color="000000" w:fill="E2EFD9"/>
            <w:vAlign w:val="center"/>
            <w:hideMark/>
          </w:tcPr>
          <w:p w14:paraId="2E583594"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16 440</w:t>
            </w:r>
            <w:r w:rsidRPr="005443A7">
              <w:rPr>
                <w:rFonts w:ascii="Calibri" w:eastAsia="Times New Roman" w:hAnsi="Calibri" w:cs="Calibri"/>
                <w:color w:val="000000"/>
              </w:rPr>
              <w:t xml:space="preserve"> €</w:t>
            </w:r>
          </w:p>
        </w:tc>
        <w:tc>
          <w:tcPr>
            <w:tcW w:w="0" w:type="auto"/>
            <w:tcBorders>
              <w:top w:val="single" w:sz="4" w:space="0" w:color="auto"/>
              <w:left w:val="nil"/>
              <w:bottom w:val="nil"/>
              <w:right w:val="single" w:sz="4" w:space="0" w:color="auto"/>
            </w:tcBorders>
            <w:shd w:val="clear" w:color="000000" w:fill="E2EFDA"/>
            <w:noWrap/>
            <w:vAlign w:val="center"/>
            <w:hideMark/>
          </w:tcPr>
          <w:p w14:paraId="090C4875"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6576</w:t>
            </w:r>
          </w:p>
        </w:tc>
        <w:tc>
          <w:tcPr>
            <w:tcW w:w="0" w:type="auto"/>
            <w:tcBorders>
              <w:top w:val="single" w:sz="4" w:space="0" w:color="auto"/>
              <w:left w:val="nil"/>
              <w:bottom w:val="nil"/>
              <w:right w:val="single" w:sz="4" w:space="0" w:color="auto"/>
            </w:tcBorders>
            <w:shd w:val="clear" w:color="000000" w:fill="E2EFDA"/>
            <w:noWrap/>
            <w:vAlign w:val="center"/>
            <w:hideMark/>
          </w:tcPr>
          <w:p w14:paraId="3744743D"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13.152</w:t>
            </w:r>
            <w:r w:rsidRPr="005443A7">
              <w:rPr>
                <w:rFonts w:ascii="Calibri" w:eastAsia="Times New Roman" w:hAnsi="Calibri" w:cs="Calibri"/>
                <w:color w:val="000000"/>
              </w:rPr>
              <w:t>€</w:t>
            </w:r>
          </w:p>
        </w:tc>
      </w:tr>
      <w:tr w:rsidR="00A1604B" w:rsidRPr="005443A7" w14:paraId="326B377C" w14:textId="77777777" w:rsidTr="004005EA">
        <w:trPr>
          <w:gridAfter w:val="1"/>
          <w:trHeight w:val="36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14C1E39" w14:textId="77777777" w:rsidR="00A1604B" w:rsidRPr="005443A7" w:rsidRDefault="00A1604B" w:rsidP="00911C49">
            <w:pPr>
              <w:spacing w:after="0" w:line="240" w:lineRule="auto"/>
              <w:jc w:val="left"/>
              <w:rPr>
                <w:rFonts w:ascii="Calibri" w:eastAsia="Times New Roman" w:hAnsi="Calibri" w:cs="Calibri"/>
                <w:b/>
                <w:bCs/>
                <w:color w:val="000000"/>
              </w:rPr>
            </w:pPr>
            <w:r w:rsidRPr="005443A7">
              <w:rPr>
                <w:rFonts w:ascii="Calibri" w:eastAsia="Times New Roman" w:hAnsi="Calibri" w:cs="Calibri"/>
                <w:b/>
                <w:bCs/>
                <w:color w:val="000000"/>
              </w:rPr>
              <w:t>Papa test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304381" w14:textId="77777777" w:rsidR="00A1604B" w:rsidRPr="005443A7" w:rsidRDefault="00A1604B" w:rsidP="00911C49">
            <w:pPr>
              <w:spacing w:after="0" w:line="240" w:lineRule="auto"/>
              <w:jc w:val="center"/>
              <w:rPr>
                <w:rFonts w:ascii="Calibri" w:eastAsia="Times New Roman" w:hAnsi="Calibri" w:cs="Calibri"/>
                <w:b/>
                <w:bCs/>
                <w:color w:val="000000"/>
              </w:rPr>
            </w:pPr>
            <w:r w:rsidRPr="005443A7">
              <w:rPr>
                <w:rFonts w:ascii="Calibri" w:eastAsia="Times New Roman" w:hAnsi="Calibri" w:cs="Calibri"/>
                <w:b/>
                <w:bCs/>
                <w:color w:val="000000"/>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9A7AB0" w14:textId="77777777" w:rsidR="00A1604B" w:rsidRPr="005443A7" w:rsidRDefault="00A1604B" w:rsidP="00911C49">
            <w:pPr>
              <w:spacing w:after="0" w:line="240" w:lineRule="auto"/>
              <w:jc w:val="center"/>
              <w:rPr>
                <w:rFonts w:ascii="Calibri" w:eastAsia="Times New Roman" w:hAnsi="Calibri" w:cs="Calibri"/>
                <w:b/>
                <w:bCs/>
                <w:color w:val="000000"/>
              </w:rPr>
            </w:pPr>
            <w:r w:rsidRPr="005443A7">
              <w:rPr>
                <w:rFonts w:ascii="Calibri" w:eastAsia="Times New Roman" w:hAnsi="Calibri" w:cs="Calibri"/>
                <w:b/>
                <w:bCs/>
                <w:color w:val="000000"/>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618F13" w14:textId="77777777" w:rsidR="00A1604B" w:rsidRPr="005443A7" w:rsidRDefault="00A1604B" w:rsidP="00911C49">
            <w:pPr>
              <w:spacing w:after="0" w:line="240" w:lineRule="auto"/>
              <w:jc w:val="center"/>
              <w:rPr>
                <w:rFonts w:ascii="Calibri" w:eastAsia="Times New Roman" w:hAnsi="Calibri" w:cs="Calibri"/>
                <w:b/>
                <w:bCs/>
                <w:color w:val="000000"/>
              </w:rPr>
            </w:pPr>
            <w:r w:rsidRPr="005443A7">
              <w:rPr>
                <w:rFonts w:ascii="Calibri" w:eastAsia="Times New Roman" w:hAnsi="Calibri" w:cs="Calibri"/>
                <w:b/>
                <w:bCs/>
                <w:color w:val="000000"/>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CBA9D46"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306A4F"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 </w:t>
            </w:r>
          </w:p>
        </w:tc>
      </w:tr>
      <w:tr w:rsidR="004005EA" w:rsidRPr="005443A7" w14:paraId="4A5E7DA7" w14:textId="77777777" w:rsidTr="004005EA">
        <w:trPr>
          <w:gridAfter w:val="1"/>
          <w:trHeight w:val="1053"/>
        </w:trPr>
        <w:tc>
          <w:tcPr>
            <w:tcW w:w="0" w:type="auto"/>
            <w:tcBorders>
              <w:top w:val="nil"/>
              <w:left w:val="single" w:sz="4" w:space="0" w:color="auto"/>
              <w:bottom w:val="single" w:sz="4" w:space="0" w:color="auto"/>
              <w:right w:val="single" w:sz="4" w:space="0" w:color="auto"/>
            </w:tcBorders>
            <w:shd w:val="clear" w:color="000000" w:fill="E2EFD9"/>
            <w:vAlign w:val="center"/>
            <w:hideMark/>
          </w:tcPr>
          <w:p w14:paraId="563C6145"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G</w:t>
            </w:r>
            <w:r w:rsidRPr="005443A7">
              <w:rPr>
                <w:rFonts w:ascii="Calibri" w:eastAsia="Times New Roman" w:hAnsi="Calibri" w:cs="Calibri"/>
                <w:color w:val="000000"/>
              </w:rPr>
              <w:t>inekološki probir; uzimanje Papa testa (ginekolog u PZZ)</w:t>
            </w:r>
          </w:p>
        </w:tc>
        <w:tc>
          <w:tcPr>
            <w:tcW w:w="0" w:type="auto"/>
            <w:tcBorders>
              <w:top w:val="nil"/>
              <w:left w:val="nil"/>
              <w:bottom w:val="single" w:sz="4" w:space="0" w:color="auto"/>
              <w:right w:val="single" w:sz="4" w:space="0" w:color="auto"/>
            </w:tcBorders>
            <w:shd w:val="clear" w:color="000000" w:fill="E2EFD9"/>
            <w:vAlign w:val="center"/>
            <w:hideMark/>
          </w:tcPr>
          <w:p w14:paraId="656C6A02"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8 €</w:t>
            </w:r>
          </w:p>
        </w:tc>
        <w:tc>
          <w:tcPr>
            <w:tcW w:w="0" w:type="auto"/>
            <w:tcBorders>
              <w:top w:val="nil"/>
              <w:left w:val="nil"/>
              <w:bottom w:val="single" w:sz="4" w:space="0" w:color="auto"/>
              <w:right w:val="single" w:sz="4" w:space="0" w:color="auto"/>
            </w:tcBorders>
            <w:shd w:val="clear" w:color="000000" w:fill="E2EFD9"/>
            <w:vAlign w:val="center"/>
            <w:hideMark/>
          </w:tcPr>
          <w:p w14:paraId="0B2BB5AE"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8220</w:t>
            </w:r>
          </w:p>
        </w:tc>
        <w:tc>
          <w:tcPr>
            <w:tcW w:w="0" w:type="auto"/>
            <w:tcBorders>
              <w:top w:val="nil"/>
              <w:left w:val="nil"/>
              <w:bottom w:val="single" w:sz="4" w:space="0" w:color="auto"/>
              <w:right w:val="single" w:sz="4" w:space="0" w:color="auto"/>
            </w:tcBorders>
            <w:shd w:val="clear" w:color="000000" w:fill="E2EFD9"/>
            <w:vAlign w:val="center"/>
            <w:hideMark/>
          </w:tcPr>
          <w:p w14:paraId="26E59DB8"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65.760</w:t>
            </w:r>
            <w:r w:rsidRPr="005443A7">
              <w:rPr>
                <w:rFonts w:ascii="Calibri" w:eastAsia="Times New Roman" w:hAnsi="Calibri" w:cs="Calibri"/>
                <w:color w:val="000000"/>
              </w:rPr>
              <w:t xml:space="preserve"> €</w:t>
            </w:r>
          </w:p>
        </w:tc>
        <w:tc>
          <w:tcPr>
            <w:tcW w:w="0" w:type="auto"/>
            <w:tcBorders>
              <w:top w:val="nil"/>
              <w:left w:val="nil"/>
              <w:bottom w:val="single" w:sz="4" w:space="0" w:color="auto"/>
              <w:right w:val="single" w:sz="4" w:space="0" w:color="auto"/>
            </w:tcBorders>
            <w:shd w:val="clear" w:color="000000" w:fill="E2EFDA"/>
            <w:noWrap/>
            <w:vAlign w:val="center"/>
            <w:hideMark/>
          </w:tcPr>
          <w:p w14:paraId="51E05696" w14:textId="77777777" w:rsidR="00A1604B" w:rsidRPr="005443A7" w:rsidRDefault="00A1604B" w:rsidP="00911C49">
            <w:pPr>
              <w:spacing w:after="0" w:line="240" w:lineRule="auto"/>
              <w:jc w:val="center"/>
              <w:rPr>
                <w:rFonts w:ascii="Calibri" w:eastAsia="Times New Roman" w:hAnsi="Calibri" w:cs="Calibri"/>
                <w:color w:val="000000"/>
              </w:rPr>
            </w:pPr>
            <w:r w:rsidRPr="003B12EF">
              <w:rPr>
                <w:rFonts w:ascii="Calibri" w:eastAsia="Times New Roman" w:hAnsi="Calibri" w:cs="Calibri"/>
                <w:color w:val="000000"/>
              </w:rPr>
              <w:t>6576</w:t>
            </w:r>
          </w:p>
        </w:tc>
        <w:tc>
          <w:tcPr>
            <w:tcW w:w="0" w:type="auto"/>
            <w:tcBorders>
              <w:top w:val="nil"/>
              <w:left w:val="nil"/>
              <w:bottom w:val="single" w:sz="4" w:space="0" w:color="auto"/>
              <w:right w:val="single" w:sz="4" w:space="0" w:color="auto"/>
            </w:tcBorders>
            <w:shd w:val="clear" w:color="000000" w:fill="E2EFDA"/>
            <w:noWrap/>
            <w:vAlign w:val="center"/>
            <w:hideMark/>
          </w:tcPr>
          <w:p w14:paraId="2666A1EB"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52.608</w:t>
            </w:r>
            <w:r w:rsidRPr="005443A7">
              <w:rPr>
                <w:rFonts w:ascii="Calibri" w:eastAsia="Times New Roman" w:hAnsi="Calibri" w:cs="Calibri"/>
                <w:color w:val="000000"/>
              </w:rPr>
              <w:t>€</w:t>
            </w:r>
          </w:p>
        </w:tc>
      </w:tr>
      <w:tr w:rsidR="004005EA" w:rsidRPr="005443A7" w14:paraId="19588A09" w14:textId="77777777" w:rsidTr="004005EA">
        <w:trPr>
          <w:gridAfter w:val="1"/>
          <w:trHeight w:val="702"/>
        </w:trPr>
        <w:tc>
          <w:tcPr>
            <w:tcW w:w="0" w:type="auto"/>
            <w:tcBorders>
              <w:top w:val="nil"/>
              <w:left w:val="single" w:sz="4" w:space="0" w:color="auto"/>
              <w:bottom w:val="single" w:sz="4" w:space="0" w:color="auto"/>
              <w:right w:val="single" w:sz="4" w:space="0" w:color="auto"/>
            </w:tcBorders>
            <w:shd w:val="clear" w:color="000000" w:fill="E2EFD9"/>
            <w:vAlign w:val="center"/>
            <w:hideMark/>
          </w:tcPr>
          <w:p w14:paraId="26073BDF" w14:textId="77777777" w:rsidR="00A1604B" w:rsidRPr="005443A7" w:rsidRDefault="00A1604B" w:rsidP="00911C49">
            <w:pPr>
              <w:spacing w:after="0" w:line="240" w:lineRule="auto"/>
              <w:jc w:val="center"/>
              <w:rPr>
                <w:rFonts w:ascii="Symbol" w:eastAsia="Times New Roman" w:hAnsi="Symbol" w:cs="Calibri"/>
                <w:color w:val="000000"/>
              </w:rPr>
            </w:pPr>
            <w:r w:rsidRPr="005443A7">
              <w:rPr>
                <w:rFonts w:ascii="Times New Roman" w:eastAsia="Times New Roman" w:hAnsi="Times New Roman" w:cs="Times New Roman"/>
                <w:color w:val="000000"/>
                <w:sz w:val="14"/>
                <w:szCs w:val="14"/>
              </w:rPr>
              <w:t xml:space="preserve">   </w:t>
            </w:r>
            <w:r>
              <w:rPr>
                <w:rFonts w:ascii="Calibri" w:eastAsia="Times New Roman" w:hAnsi="Calibri" w:cs="Calibri"/>
                <w:color w:val="000000"/>
              </w:rPr>
              <w:t>Tekućinska</w:t>
            </w:r>
            <w:r w:rsidRPr="005443A7">
              <w:rPr>
                <w:rFonts w:ascii="Calibri" w:eastAsia="Times New Roman" w:hAnsi="Calibri" w:cs="Calibri"/>
                <w:color w:val="000000"/>
              </w:rPr>
              <w:t xml:space="preserve"> citologija za Papa test odobrena  </w:t>
            </w:r>
          </w:p>
        </w:tc>
        <w:tc>
          <w:tcPr>
            <w:tcW w:w="0" w:type="auto"/>
            <w:tcBorders>
              <w:top w:val="nil"/>
              <w:left w:val="nil"/>
              <w:bottom w:val="single" w:sz="4" w:space="0" w:color="auto"/>
              <w:right w:val="single" w:sz="4" w:space="0" w:color="auto"/>
            </w:tcBorders>
            <w:shd w:val="clear" w:color="000000" w:fill="E2EFD9"/>
            <w:vAlign w:val="center"/>
            <w:hideMark/>
          </w:tcPr>
          <w:p w14:paraId="7E90A96F"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21,65 €</w:t>
            </w:r>
          </w:p>
        </w:tc>
        <w:tc>
          <w:tcPr>
            <w:tcW w:w="0" w:type="auto"/>
            <w:tcBorders>
              <w:top w:val="nil"/>
              <w:left w:val="nil"/>
              <w:bottom w:val="single" w:sz="4" w:space="0" w:color="auto"/>
              <w:right w:val="single" w:sz="4" w:space="0" w:color="auto"/>
            </w:tcBorders>
            <w:shd w:val="clear" w:color="000000" w:fill="E2EFD9"/>
            <w:vAlign w:val="center"/>
            <w:hideMark/>
          </w:tcPr>
          <w:p w14:paraId="0EC0F5D9"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8220</w:t>
            </w:r>
          </w:p>
        </w:tc>
        <w:tc>
          <w:tcPr>
            <w:tcW w:w="0" w:type="auto"/>
            <w:tcBorders>
              <w:top w:val="nil"/>
              <w:left w:val="nil"/>
              <w:bottom w:val="single" w:sz="4" w:space="0" w:color="auto"/>
              <w:right w:val="single" w:sz="4" w:space="0" w:color="auto"/>
            </w:tcBorders>
            <w:shd w:val="clear" w:color="000000" w:fill="E2EFD9"/>
            <w:vAlign w:val="center"/>
            <w:hideMark/>
          </w:tcPr>
          <w:p w14:paraId="1BA43650"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177.963</w:t>
            </w:r>
            <w:r w:rsidRPr="005443A7">
              <w:rPr>
                <w:rFonts w:ascii="Calibri" w:eastAsia="Times New Roman" w:hAnsi="Calibri" w:cs="Calibri"/>
                <w:color w:val="000000"/>
              </w:rPr>
              <w:t xml:space="preserve"> €</w:t>
            </w:r>
          </w:p>
        </w:tc>
        <w:tc>
          <w:tcPr>
            <w:tcW w:w="0" w:type="auto"/>
            <w:tcBorders>
              <w:top w:val="nil"/>
              <w:left w:val="nil"/>
              <w:bottom w:val="single" w:sz="4" w:space="0" w:color="auto"/>
              <w:right w:val="single" w:sz="4" w:space="0" w:color="auto"/>
            </w:tcBorders>
            <w:shd w:val="clear" w:color="000000" w:fill="E2EFDA"/>
            <w:noWrap/>
            <w:vAlign w:val="center"/>
            <w:hideMark/>
          </w:tcPr>
          <w:p w14:paraId="05C4628C" w14:textId="77777777" w:rsidR="00A1604B" w:rsidRPr="005443A7" w:rsidRDefault="00A1604B" w:rsidP="00911C49">
            <w:pPr>
              <w:spacing w:after="0" w:line="240" w:lineRule="auto"/>
              <w:jc w:val="center"/>
              <w:rPr>
                <w:rFonts w:ascii="Calibri" w:eastAsia="Times New Roman" w:hAnsi="Calibri" w:cs="Calibri"/>
                <w:color w:val="000000"/>
              </w:rPr>
            </w:pPr>
            <w:r w:rsidRPr="003B12EF">
              <w:rPr>
                <w:rFonts w:ascii="Calibri" w:eastAsia="Times New Roman" w:hAnsi="Calibri" w:cs="Calibri"/>
                <w:color w:val="000000"/>
              </w:rPr>
              <w:t>6576</w:t>
            </w:r>
          </w:p>
        </w:tc>
        <w:tc>
          <w:tcPr>
            <w:tcW w:w="0" w:type="auto"/>
            <w:tcBorders>
              <w:top w:val="nil"/>
              <w:left w:val="nil"/>
              <w:bottom w:val="single" w:sz="4" w:space="0" w:color="auto"/>
              <w:right w:val="single" w:sz="4" w:space="0" w:color="auto"/>
            </w:tcBorders>
            <w:shd w:val="clear" w:color="000000" w:fill="E2EFDA"/>
            <w:noWrap/>
            <w:vAlign w:val="center"/>
            <w:hideMark/>
          </w:tcPr>
          <w:p w14:paraId="5A055346"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142.370</w:t>
            </w:r>
            <w:r w:rsidRPr="005443A7">
              <w:rPr>
                <w:rFonts w:ascii="Calibri" w:eastAsia="Times New Roman" w:hAnsi="Calibri" w:cs="Calibri"/>
                <w:color w:val="000000"/>
              </w:rPr>
              <w:t xml:space="preserve"> €</w:t>
            </w:r>
          </w:p>
        </w:tc>
      </w:tr>
      <w:tr w:rsidR="004005EA" w:rsidRPr="005443A7" w14:paraId="02888FBC" w14:textId="77777777" w:rsidTr="004005EA">
        <w:trPr>
          <w:gridAfter w:val="1"/>
          <w:trHeight w:val="1423"/>
        </w:trPr>
        <w:tc>
          <w:tcPr>
            <w:tcW w:w="0" w:type="auto"/>
            <w:tcBorders>
              <w:top w:val="nil"/>
              <w:left w:val="single" w:sz="4" w:space="0" w:color="auto"/>
              <w:bottom w:val="nil"/>
              <w:right w:val="single" w:sz="4" w:space="0" w:color="auto"/>
            </w:tcBorders>
            <w:shd w:val="clear" w:color="000000" w:fill="FFFFCC"/>
            <w:vAlign w:val="center"/>
            <w:hideMark/>
          </w:tcPr>
          <w:p w14:paraId="74B43A6E"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C</w:t>
            </w:r>
            <w:r w:rsidRPr="005443A7">
              <w:rPr>
                <w:rFonts w:ascii="Calibri" w:eastAsia="Times New Roman" w:hAnsi="Calibri" w:cs="Calibri"/>
                <w:color w:val="000000"/>
              </w:rPr>
              <w:t>itološk</w:t>
            </w:r>
            <w:r>
              <w:rPr>
                <w:rFonts w:ascii="Calibri" w:eastAsia="Times New Roman" w:hAnsi="Calibri" w:cs="Calibri"/>
                <w:color w:val="000000"/>
              </w:rPr>
              <w:t>a</w:t>
            </w:r>
            <w:r w:rsidRPr="005443A7">
              <w:rPr>
                <w:rFonts w:ascii="Calibri" w:eastAsia="Times New Roman" w:hAnsi="Calibri" w:cs="Calibri"/>
                <w:color w:val="000000"/>
              </w:rPr>
              <w:t xml:space="preserve"> pretrag</w:t>
            </w:r>
            <w:r>
              <w:rPr>
                <w:rFonts w:ascii="Calibri" w:eastAsia="Times New Roman" w:hAnsi="Calibri" w:cs="Calibri"/>
                <w:color w:val="000000"/>
              </w:rPr>
              <w:t>a za</w:t>
            </w:r>
            <w:r w:rsidRPr="005443A7">
              <w:rPr>
                <w:rFonts w:ascii="Calibri" w:eastAsia="Times New Roman" w:hAnsi="Calibri" w:cs="Calibri"/>
                <w:color w:val="000000"/>
              </w:rPr>
              <w:t xml:space="preserve"> dvojno bojenje </w:t>
            </w:r>
            <w:r>
              <w:rPr>
                <w:rFonts w:ascii="Calibri" w:eastAsia="Times New Roman" w:hAnsi="Calibri" w:cs="Calibri"/>
                <w:color w:val="000000"/>
              </w:rPr>
              <w:t xml:space="preserve">prema indikacijama </w:t>
            </w:r>
            <w:r w:rsidRPr="005443A7">
              <w:rPr>
                <w:rFonts w:ascii="Calibri" w:eastAsia="Times New Roman" w:hAnsi="Calibri" w:cs="Calibri"/>
                <w:color w:val="000000"/>
              </w:rPr>
              <w:t>(citološki laboratorij) poricjena 3%</w:t>
            </w:r>
            <w:r>
              <w:rPr>
                <w:rFonts w:ascii="Calibri" w:eastAsia="Times New Roman" w:hAnsi="Calibri" w:cs="Calibri"/>
                <w:color w:val="000000"/>
              </w:rPr>
              <w:t xml:space="preserve"> testiranih žena</w:t>
            </w:r>
          </w:p>
        </w:tc>
        <w:tc>
          <w:tcPr>
            <w:tcW w:w="0" w:type="auto"/>
            <w:tcBorders>
              <w:top w:val="nil"/>
              <w:left w:val="nil"/>
              <w:bottom w:val="nil"/>
              <w:right w:val="single" w:sz="4" w:space="0" w:color="auto"/>
            </w:tcBorders>
            <w:shd w:val="clear" w:color="000000" w:fill="FFFFCC"/>
            <w:vAlign w:val="center"/>
            <w:hideMark/>
          </w:tcPr>
          <w:p w14:paraId="413292E2"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47,63 €</w:t>
            </w:r>
          </w:p>
        </w:tc>
        <w:tc>
          <w:tcPr>
            <w:tcW w:w="0" w:type="auto"/>
            <w:tcBorders>
              <w:top w:val="nil"/>
              <w:left w:val="nil"/>
              <w:bottom w:val="nil"/>
              <w:right w:val="single" w:sz="4" w:space="0" w:color="auto"/>
            </w:tcBorders>
            <w:shd w:val="clear" w:color="000000" w:fill="FFFFCC"/>
            <w:vAlign w:val="center"/>
            <w:hideMark/>
          </w:tcPr>
          <w:p w14:paraId="4C39CAEE"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247</w:t>
            </w:r>
          </w:p>
        </w:tc>
        <w:tc>
          <w:tcPr>
            <w:tcW w:w="0" w:type="auto"/>
            <w:tcBorders>
              <w:top w:val="nil"/>
              <w:left w:val="nil"/>
              <w:bottom w:val="nil"/>
              <w:right w:val="single" w:sz="4" w:space="0" w:color="auto"/>
            </w:tcBorders>
            <w:shd w:val="clear" w:color="000000" w:fill="FFFFCC"/>
            <w:vAlign w:val="center"/>
            <w:hideMark/>
          </w:tcPr>
          <w:p w14:paraId="602AFCB4"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11.745,56</w:t>
            </w:r>
            <w:r w:rsidRPr="005443A7">
              <w:rPr>
                <w:rFonts w:ascii="Calibri" w:eastAsia="Times New Roman" w:hAnsi="Calibri" w:cs="Calibri"/>
                <w:color w:val="000000"/>
              </w:rPr>
              <w:t xml:space="preserve"> €</w:t>
            </w:r>
          </w:p>
        </w:tc>
        <w:tc>
          <w:tcPr>
            <w:tcW w:w="0" w:type="auto"/>
            <w:tcBorders>
              <w:top w:val="nil"/>
              <w:left w:val="nil"/>
              <w:bottom w:val="nil"/>
              <w:right w:val="single" w:sz="4" w:space="0" w:color="auto"/>
            </w:tcBorders>
            <w:shd w:val="clear" w:color="000000" w:fill="FFFFCC"/>
            <w:noWrap/>
            <w:vAlign w:val="center"/>
            <w:hideMark/>
          </w:tcPr>
          <w:p w14:paraId="6C2D62F9"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197</w:t>
            </w:r>
          </w:p>
        </w:tc>
        <w:tc>
          <w:tcPr>
            <w:tcW w:w="0" w:type="auto"/>
            <w:tcBorders>
              <w:top w:val="nil"/>
              <w:left w:val="nil"/>
              <w:bottom w:val="nil"/>
              <w:right w:val="single" w:sz="4" w:space="0" w:color="auto"/>
            </w:tcBorders>
            <w:shd w:val="clear" w:color="000000" w:fill="FFFFCC"/>
            <w:noWrap/>
            <w:vAlign w:val="center"/>
            <w:hideMark/>
          </w:tcPr>
          <w:p w14:paraId="243AE5A4"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9.397</w:t>
            </w:r>
            <w:r w:rsidRPr="005443A7">
              <w:rPr>
                <w:rFonts w:ascii="Calibri" w:eastAsia="Times New Roman" w:hAnsi="Calibri" w:cs="Calibri"/>
                <w:color w:val="000000"/>
              </w:rPr>
              <w:t xml:space="preserve"> €</w:t>
            </w:r>
          </w:p>
        </w:tc>
      </w:tr>
      <w:tr w:rsidR="00A1604B" w:rsidRPr="005443A7" w14:paraId="0B6A128A" w14:textId="77777777" w:rsidTr="004005EA">
        <w:trPr>
          <w:gridAfter w:val="1"/>
          <w:trHeight w:val="36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BFED9E4" w14:textId="77777777" w:rsidR="00A1604B" w:rsidRPr="005443A7" w:rsidRDefault="00A1604B" w:rsidP="00911C49">
            <w:pPr>
              <w:spacing w:after="0" w:line="240" w:lineRule="auto"/>
              <w:jc w:val="left"/>
              <w:rPr>
                <w:rFonts w:ascii="Calibri" w:eastAsia="Times New Roman" w:hAnsi="Calibri" w:cs="Calibri"/>
                <w:b/>
                <w:bCs/>
                <w:color w:val="000000"/>
              </w:rPr>
            </w:pPr>
            <w:r w:rsidRPr="005443A7">
              <w:rPr>
                <w:rFonts w:ascii="Calibri" w:eastAsia="Times New Roman" w:hAnsi="Calibri" w:cs="Calibri"/>
                <w:b/>
                <w:bCs/>
                <w:color w:val="000000"/>
              </w:rPr>
              <w:t>Testiranje na HPV</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F9DB52" w14:textId="77777777" w:rsidR="00A1604B" w:rsidRPr="005443A7" w:rsidRDefault="00A1604B" w:rsidP="00911C49">
            <w:pPr>
              <w:spacing w:after="0" w:line="240" w:lineRule="auto"/>
              <w:jc w:val="center"/>
              <w:rPr>
                <w:rFonts w:ascii="Calibri" w:eastAsia="Times New Roman" w:hAnsi="Calibri" w:cs="Calibri"/>
                <w:b/>
                <w:bCs/>
                <w:color w:val="000000"/>
              </w:rPr>
            </w:pPr>
            <w:r w:rsidRPr="005443A7">
              <w:rPr>
                <w:rFonts w:ascii="Calibri" w:eastAsia="Times New Roman" w:hAnsi="Calibri" w:cs="Calibri"/>
                <w:b/>
                <w:bCs/>
                <w:color w:val="000000"/>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5F9AF4" w14:textId="77777777" w:rsidR="00A1604B" w:rsidRPr="005443A7" w:rsidRDefault="00A1604B" w:rsidP="00911C49">
            <w:pPr>
              <w:spacing w:after="0" w:line="240" w:lineRule="auto"/>
              <w:jc w:val="center"/>
              <w:rPr>
                <w:rFonts w:ascii="Calibri" w:eastAsia="Times New Roman" w:hAnsi="Calibri" w:cs="Calibri"/>
                <w:b/>
                <w:bCs/>
                <w:color w:val="000000"/>
              </w:rPr>
            </w:pPr>
            <w:r w:rsidRPr="005443A7">
              <w:rPr>
                <w:rFonts w:ascii="Calibri" w:eastAsia="Times New Roman" w:hAnsi="Calibri" w:cs="Calibri"/>
                <w:b/>
                <w:bCs/>
                <w:color w:val="000000"/>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C84507" w14:textId="77777777" w:rsidR="00A1604B" w:rsidRPr="005443A7" w:rsidRDefault="00A1604B" w:rsidP="00911C49">
            <w:pPr>
              <w:spacing w:after="0" w:line="240" w:lineRule="auto"/>
              <w:jc w:val="center"/>
              <w:rPr>
                <w:rFonts w:ascii="Calibri" w:eastAsia="Times New Roman" w:hAnsi="Calibri" w:cs="Calibri"/>
                <w:b/>
                <w:bCs/>
                <w:color w:val="000000"/>
              </w:rPr>
            </w:pPr>
            <w:r w:rsidRPr="005443A7">
              <w:rPr>
                <w:rFonts w:ascii="Calibri" w:eastAsia="Times New Roman" w:hAnsi="Calibri" w:cs="Calibri"/>
                <w:b/>
                <w:bCs/>
                <w:color w:val="000000"/>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20CF4D6"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61980AC"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 </w:t>
            </w:r>
          </w:p>
        </w:tc>
      </w:tr>
      <w:tr w:rsidR="004005EA" w:rsidRPr="005443A7" w14:paraId="117AFEBC" w14:textId="77777777" w:rsidTr="004005EA">
        <w:trPr>
          <w:gridAfter w:val="1"/>
          <w:trHeight w:val="702"/>
        </w:trPr>
        <w:tc>
          <w:tcPr>
            <w:tcW w:w="0" w:type="auto"/>
            <w:tcBorders>
              <w:top w:val="nil"/>
              <w:left w:val="single" w:sz="4" w:space="0" w:color="auto"/>
              <w:bottom w:val="single" w:sz="4" w:space="0" w:color="auto"/>
              <w:right w:val="single" w:sz="4" w:space="0" w:color="auto"/>
            </w:tcBorders>
            <w:shd w:val="clear" w:color="000000" w:fill="E2EFD9"/>
            <w:vAlign w:val="center"/>
            <w:hideMark/>
          </w:tcPr>
          <w:p w14:paraId="7F55F99E" w14:textId="77777777" w:rsidR="00A1604B" w:rsidRPr="005443A7" w:rsidRDefault="00A1604B" w:rsidP="00911C49">
            <w:pPr>
              <w:spacing w:after="0" w:line="240" w:lineRule="auto"/>
              <w:jc w:val="center"/>
              <w:rPr>
                <w:rFonts w:ascii="Symbol" w:eastAsia="Times New Roman" w:hAnsi="Symbol" w:cs="Calibri"/>
                <w:color w:val="000000"/>
              </w:rPr>
            </w:pPr>
            <w:r w:rsidRPr="005443A7">
              <w:rPr>
                <w:rFonts w:ascii="Times New Roman" w:eastAsia="Times New Roman" w:hAnsi="Times New Roman" w:cs="Times New Roman"/>
                <w:color w:val="000000"/>
                <w:sz w:val="14"/>
                <w:szCs w:val="14"/>
              </w:rPr>
              <w:t> </w:t>
            </w:r>
            <w:r w:rsidRPr="005443A7">
              <w:rPr>
                <w:rFonts w:ascii="Calibri" w:eastAsia="Times New Roman" w:hAnsi="Calibri" w:cs="Calibri"/>
                <w:color w:val="000000"/>
              </w:rPr>
              <w:t>HPV analiz</w:t>
            </w:r>
            <w:r>
              <w:rPr>
                <w:rFonts w:ascii="Calibri" w:eastAsia="Times New Roman" w:hAnsi="Calibri" w:cs="Calibri"/>
                <w:color w:val="000000"/>
              </w:rPr>
              <w:t xml:space="preserve">a obriska vrata maternice </w:t>
            </w:r>
            <w:r w:rsidRPr="005443A7">
              <w:rPr>
                <w:rFonts w:ascii="Calibri" w:eastAsia="Times New Roman" w:hAnsi="Calibri" w:cs="Calibri"/>
                <w:color w:val="000000"/>
              </w:rPr>
              <w:t>(mikrobiološki laboratorij)</w:t>
            </w:r>
            <w:r w:rsidRPr="005443A7">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E2EFD9"/>
            <w:vAlign w:val="center"/>
            <w:hideMark/>
          </w:tcPr>
          <w:p w14:paraId="20561929"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60,54 €</w:t>
            </w:r>
          </w:p>
        </w:tc>
        <w:tc>
          <w:tcPr>
            <w:tcW w:w="0" w:type="auto"/>
            <w:tcBorders>
              <w:top w:val="nil"/>
              <w:left w:val="nil"/>
              <w:bottom w:val="single" w:sz="4" w:space="0" w:color="auto"/>
              <w:right w:val="single" w:sz="4" w:space="0" w:color="auto"/>
            </w:tcBorders>
            <w:shd w:val="clear" w:color="000000" w:fill="E2EFD9"/>
            <w:vAlign w:val="center"/>
            <w:hideMark/>
          </w:tcPr>
          <w:p w14:paraId="22100FFD"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6576</w:t>
            </w:r>
          </w:p>
        </w:tc>
        <w:tc>
          <w:tcPr>
            <w:tcW w:w="0" w:type="auto"/>
            <w:tcBorders>
              <w:top w:val="nil"/>
              <w:left w:val="nil"/>
              <w:bottom w:val="single" w:sz="4" w:space="0" w:color="auto"/>
              <w:right w:val="single" w:sz="4" w:space="0" w:color="auto"/>
            </w:tcBorders>
            <w:shd w:val="clear" w:color="000000" w:fill="E2EFD9"/>
            <w:vAlign w:val="center"/>
            <w:hideMark/>
          </w:tcPr>
          <w:p w14:paraId="5D422B6F"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398.111</w:t>
            </w:r>
            <w:r w:rsidRPr="005443A7">
              <w:rPr>
                <w:rFonts w:ascii="Calibri" w:eastAsia="Times New Roman" w:hAnsi="Calibri" w:cs="Calibri"/>
                <w:color w:val="000000"/>
              </w:rPr>
              <w:t xml:space="preserve"> €</w:t>
            </w:r>
          </w:p>
        </w:tc>
        <w:tc>
          <w:tcPr>
            <w:tcW w:w="0" w:type="auto"/>
            <w:tcBorders>
              <w:top w:val="nil"/>
              <w:left w:val="nil"/>
              <w:bottom w:val="single" w:sz="4" w:space="0" w:color="auto"/>
              <w:right w:val="single" w:sz="4" w:space="0" w:color="auto"/>
            </w:tcBorders>
            <w:shd w:val="clear" w:color="000000" w:fill="E2EFDA"/>
            <w:noWrap/>
            <w:vAlign w:val="center"/>
            <w:hideMark/>
          </w:tcPr>
          <w:p w14:paraId="4E8928F3"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5261</w:t>
            </w:r>
          </w:p>
        </w:tc>
        <w:tc>
          <w:tcPr>
            <w:tcW w:w="0" w:type="auto"/>
            <w:tcBorders>
              <w:top w:val="nil"/>
              <w:left w:val="nil"/>
              <w:bottom w:val="single" w:sz="4" w:space="0" w:color="auto"/>
              <w:right w:val="single" w:sz="4" w:space="0" w:color="auto"/>
            </w:tcBorders>
            <w:shd w:val="clear" w:color="000000" w:fill="E2EFDA"/>
            <w:noWrap/>
            <w:vAlign w:val="center"/>
            <w:hideMark/>
          </w:tcPr>
          <w:p w14:paraId="7EF4D421"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318.489</w:t>
            </w:r>
            <w:r w:rsidRPr="005443A7">
              <w:rPr>
                <w:rFonts w:ascii="Calibri" w:eastAsia="Times New Roman" w:hAnsi="Calibri" w:cs="Calibri"/>
                <w:color w:val="000000"/>
              </w:rPr>
              <w:t xml:space="preserve"> €</w:t>
            </w:r>
          </w:p>
        </w:tc>
      </w:tr>
      <w:tr w:rsidR="004005EA" w:rsidRPr="005443A7" w14:paraId="568FF31D" w14:textId="77777777" w:rsidTr="004005EA">
        <w:trPr>
          <w:gridAfter w:val="1"/>
          <w:trHeight w:val="595"/>
        </w:trPr>
        <w:tc>
          <w:tcPr>
            <w:tcW w:w="0" w:type="auto"/>
            <w:vMerge w:val="restart"/>
            <w:tcBorders>
              <w:top w:val="nil"/>
              <w:left w:val="single" w:sz="4" w:space="0" w:color="auto"/>
              <w:bottom w:val="single" w:sz="4" w:space="0" w:color="auto"/>
              <w:right w:val="single" w:sz="4" w:space="0" w:color="auto"/>
            </w:tcBorders>
            <w:shd w:val="clear" w:color="000000" w:fill="FFFFCC"/>
            <w:vAlign w:val="center"/>
            <w:hideMark/>
          </w:tcPr>
          <w:p w14:paraId="368B38CE" w14:textId="77777777" w:rsidR="00A1604B" w:rsidRDefault="00A1604B" w:rsidP="00911C49">
            <w:pPr>
              <w:spacing w:after="0" w:line="240" w:lineRule="auto"/>
              <w:jc w:val="center"/>
              <w:rPr>
                <w:rFonts w:ascii="Calibri" w:eastAsia="Times New Roman" w:hAnsi="Calibri" w:cs="Calibri"/>
                <w:color w:val="000000"/>
                <w:sz w:val="16"/>
                <w:szCs w:val="16"/>
              </w:rPr>
            </w:pPr>
            <w:r w:rsidRPr="005443A7">
              <w:rPr>
                <w:rFonts w:ascii="Calibri" w:eastAsia="Times New Roman" w:hAnsi="Calibri" w:cs="Calibri"/>
                <w:color w:val="000000"/>
              </w:rPr>
              <w:t>Kolposkopija</w:t>
            </w:r>
            <w:r w:rsidRPr="005443A7">
              <w:rPr>
                <w:rFonts w:ascii="Calibri" w:eastAsia="Times New Roman" w:hAnsi="Calibri" w:cs="Calibri"/>
                <w:color w:val="000000"/>
                <w:sz w:val="16"/>
                <w:szCs w:val="16"/>
              </w:rPr>
              <w:t> </w:t>
            </w:r>
          </w:p>
          <w:p w14:paraId="160F0DC1"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 xml:space="preserve">(procjena 7 % </w:t>
            </w:r>
            <w:r>
              <w:rPr>
                <w:rFonts w:ascii="Calibri" w:eastAsia="Times New Roman" w:hAnsi="Calibri" w:cs="Calibri"/>
                <w:color w:val="000000"/>
              </w:rPr>
              <w:t>testiranih žena</w:t>
            </w:r>
            <w:r w:rsidRPr="005443A7">
              <w:rPr>
                <w:rFonts w:ascii="Calibri" w:eastAsia="Times New Roman" w:hAnsi="Calibri" w:cs="Calibri"/>
                <w:color w:val="000000"/>
              </w:rPr>
              <w:t>)</w:t>
            </w:r>
          </w:p>
        </w:tc>
        <w:tc>
          <w:tcPr>
            <w:tcW w:w="0" w:type="auto"/>
            <w:vMerge w:val="restart"/>
            <w:tcBorders>
              <w:top w:val="nil"/>
              <w:left w:val="single" w:sz="4" w:space="0" w:color="auto"/>
              <w:bottom w:val="single" w:sz="4" w:space="0" w:color="auto"/>
              <w:right w:val="single" w:sz="4" w:space="0" w:color="auto"/>
            </w:tcBorders>
            <w:shd w:val="clear" w:color="000000" w:fill="FFFFCC"/>
            <w:vAlign w:val="center"/>
            <w:hideMark/>
          </w:tcPr>
          <w:p w14:paraId="5A8F7390"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11,44 €</w:t>
            </w:r>
          </w:p>
        </w:tc>
        <w:tc>
          <w:tcPr>
            <w:tcW w:w="0" w:type="auto"/>
            <w:vMerge w:val="restart"/>
            <w:tcBorders>
              <w:top w:val="nil"/>
              <w:left w:val="single" w:sz="4" w:space="0" w:color="auto"/>
              <w:bottom w:val="single" w:sz="4" w:space="0" w:color="auto"/>
              <w:right w:val="single" w:sz="4" w:space="0" w:color="auto"/>
            </w:tcBorders>
            <w:shd w:val="clear" w:color="000000" w:fill="FFFFCC"/>
            <w:vAlign w:val="center"/>
            <w:hideMark/>
          </w:tcPr>
          <w:p w14:paraId="4C513BF8"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461</w:t>
            </w:r>
          </w:p>
        </w:tc>
        <w:tc>
          <w:tcPr>
            <w:tcW w:w="0" w:type="auto"/>
            <w:vMerge w:val="restart"/>
            <w:tcBorders>
              <w:top w:val="nil"/>
              <w:left w:val="single" w:sz="4" w:space="0" w:color="auto"/>
              <w:bottom w:val="single" w:sz="4" w:space="0" w:color="auto"/>
              <w:right w:val="single" w:sz="4" w:space="0" w:color="auto"/>
            </w:tcBorders>
            <w:shd w:val="clear" w:color="000000" w:fill="FFFFCC"/>
            <w:vAlign w:val="center"/>
            <w:hideMark/>
          </w:tcPr>
          <w:p w14:paraId="63767F12"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5.266</w:t>
            </w:r>
            <w:r w:rsidRPr="005443A7">
              <w:rPr>
                <w:rFonts w:ascii="Calibri" w:eastAsia="Times New Roman" w:hAnsi="Calibri" w:cs="Calibri"/>
                <w:color w:val="000000"/>
              </w:rPr>
              <w:t xml:space="preserve"> €</w:t>
            </w:r>
          </w:p>
        </w:tc>
        <w:tc>
          <w:tcPr>
            <w:tcW w:w="0" w:type="auto"/>
            <w:vMerge w:val="restart"/>
            <w:tcBorders>
              <w:top w:val="nil"/>
              <w:left w:val="single" w:sz="4" w:space="0" w:color="auto"/>
              <w:bottom w:val="single" w:sz="4" w:space="0" w:color="auto"/>
              <w:right w:val="single" w:sz="4" w:space="0" w:color="auto"/>
            </w:tcBorders>
            <w:shd w:val="clear" w:color="000000" w:fill="FFFFCC"/>
            <w:noWrap/>
            <w:vAlign w:val="center"/>
            <w:hideMark/>
          </w:tcPr>
          <w:p w14:paraId="53F5B78B"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368</w:t>
            </w:r>
          </w:p>
        </w:tc>
        <w:tc>
          <w:tcPr>
            <w:tcW w:w="0" w:type="auto"/>
            <w:vMerge w:val="restart"/>
            <w:tcBorders>
              <w:top w:val="nil"/>
              <w:left w:val="single" w:sz="4" w:space="0" w:color="auto"/>
              <w:bottom w:val="single" w:sz="4" w:space="0" w:color="auto"/>
              <w:right w:val="single" w:sz="4" w:space="0" w:color="auto"/>
            </w:tcBorders>
            <w:shd w:val="clear" w:color="000000" w:fill="FFFFCC"/>
            <w:noWrap/>
            <w:vAlign w:val="center"/>
            <w:hideMark/>
          </w:tcPr>
          <w:p w14:paraId="148F3FD1" w14:textId="77777777" w:rsidR="00A1604B" w:rsidRPr="005443A7" w:rsidRDefault="00A1604B" w:rsidP="00911C49">
            <w:pPr>
              <w:spacing w:after="0" w:line="240" w:lineRule="auto"/>
              <w:jc w:val="center"/>
              <w:rPr>
                <w:rFonts w:ascii="Calibri" w:eastAsia="Times New Roman" w:hAnsi="Calibri" w:cs="Calibri"/>
                <w:color w:val="000000"/>
              </w:rPr>
            </w:pPr>
            <w:r>
              <w:rPr>
                <w:rFonts w:ascii="Calibri" w:eastAsia="Times New Roman" w:hAnsi="Calibri" w:cs="Calibri"/>
                <w:color w:val="000000"/>
              </w:rPr>
              <w:t>4.212,85</w:t>
            </w:r>
            <w:r w:rsidRPr="005443A7">
              <w:rPr>
                <w:rFonts w:ascii="Calibri" w:eastAsia="Times New Roman" w:hAnsi="Calibri" w:cs="Calibri"/>
                <w:color w:val="000000"/>
              </w:rPr>
              <w:t xml:space="preserve"> €</w:t>
            </w:r>
          </w:p>
        </w:tc>
      </w:tr>
      <w:tr w:rsidR="00A1604B" w:rsidRPr="005443A7" w14:paraId="2B56324B" w14:textId="77777777" w:rsidTr="004005EA">
        <w:trPr>
          <w:trHeight w:val="350"/>
        </w:trPr>
        <w:tc>
          <w:tcPr>
            <w:tcW w:w="0" w:type="auto"/>
            <w:vMerge/>
            <w:tcBorders>
              <w:top w:val="nil"/>
              <w:left w:val="single" w:sz="4" w:space="0" w:color="auto"/>
              <w:bottom w:val="single" w:sz="4" w:space="0" w:color="auto"/>
              <w:right w:val="single" w:sz="4" w:space="0" w:color="auto"/>
            </w:tcBorders>
            <w:vAlign w:val="center"/>
            <w:hideMark/>
          </w:tcPr>
          <w:p w14:paraId="6B6E9698"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0C94371D"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2D130A9C"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4E8AC98E"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3D631FFB"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1ECEC065"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7CB79EDB" w14:textId="77777777" w:rsidR="00A1604B" w:rsidRPr="005443A7" w:rsidRDefault="00A1604B" w:rsidP="00911C49">
            <w:pPr>
              <w:spacing w:after="0" w:line="240" w:lineRule="auto"/>
              <w:jc w:val="center"/>
              <w:rPr>
                <w:rFonts w:ascii="Calibri" w:eastAsia="Times New Roman" w:hAnsi="Calibri" w:cs="Calibri"/>
                <w:color w:val="000000"/>
              </w:rPr>
            </w:pPr>
          </w:p>
        </w:tc>
      </w:tr>
      <w:tr w:rsidR="00A1604B" w:rsidRPr="005443A7" w14:paraId="185E080A" w14:textId="77777777" w:rsidTr="004005EA">
        <w:trPr>
          <w:trHeight w:val="350"/>
        </w:trPr>
        <w:tc>
          <w:tcPr>
            <w:tcW w:w="0" w:type="auto"/>
            <w:vMerge/>
            <w:tcBorders>
              <w:top w:val="nil"/>
              <w:left w:val="single" w:sz="4" w:space="0" w:color="auto"/>
              <w:bottom w:val="single" w:sz="4" w:space="0" w:color="auto"/>
              <w:right w:val="single" w:sz="4" w:space="0" w:color="auto"/>
            </w:tcBorders>
            <w:vAlign w:val="center"/>
            <w:hideMark/>
          </w:tcPr>
          <w:p w14:paraId="24D42F1B"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7B1FD9B3"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0FEF9F64"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76C28070"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1EC642F9"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37040EB8"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31B56E87" w14:textId="77777777" w:rsidR="00A1604B" w:rsidRPr="005443A7" w:rsidRDefault="00A1604B" w:rsidP="00911C49">
            <w:pPr>
              <w:spacing w:after="0" w:line="240" w:lineRule="auto"/>
              <w:jc w:val="left"/>
              <w:rPr>
                <w:rFonts w:ascii="Times New Roman" w:eastAsia="Times New Roman" w:hAnsi="Times New Roman" w:cs="Times New Roman"/>
                <w:sz w:val="20"/>
                <w:szCs w:val="20"/>
              </w:rPr>
            </w:pPr>
          </w:p>
        </w:tc>
      </w:tr>
      <w:tr w:rsidR="00A1604B" w:rsidRPr="005443A7" w14:paraId="23263064" w14:textId="77777777" w:rsidTr="004005EA">
        <w:trPr>
          <w:trHeight w:val="350"/>
        </w:trPr>
        <w:tc>
          <w:tcPr>
            <w:tcW w:w="0" w:type="auto"/>
            <w:vMerge/>
            <w:tcBorders>
              <w:top w:val="nil"/>
              <w:left w:val="single" w:sz="4" w:space="0" w:color="auto"/>
              <w:bottom w:val="single" w:sz="4" w:space="0" w:color="auto"/>
              <w:right w:val="single" w:sz="4" w:space="0" w:color="auto"/>
            </w:tcBorders>
            <w:vAlign w:val="center"/>
            <w:hideMark/>
          </w:tcPr>
          <w:p w14:paraId="6A6716AF"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0FDE3A7A"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5B761A4F"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5CDC272F"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04D811CA"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702F3272" w14:textId="77777777" w:rsidR="00A1604B" w:rsidRPr="005443A7" w:rsidRDefault="00A1604B" w:rsidP="00911C49">
            <w:pPr>
              <w:spacing w:after="0" w:line="240" w:lineRule="auto"/>
              <w:jc w:val="lef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5DAF24DE" w14:textId="77777777" w:rsidR="00A1604B" w:rsidRPr="005443A7" w:rsidRDefault="00A1604B" w:rsidP="00911C49">
            <w:pPr>
              <w:spacing w:after="0" w:line="240" w:lineRule="auto"/>
              <w:jc w:val="left"/>
              <w:rPr>
                <w:rFonts w:ascii="Times New Roman" w:eastAsia="Times New Roman" w:hAnsi="Times New Roman" w:cs="Times New Roman"/>
                <w:sz w:val="20"/>
                <w:szCs w:val="20"/>
              </w:rPr>
            </w:pPr>
          </w:p>
        </w:tc>
      </w:tr>
      <w:tr w:rsidR="004005EA" w:rsidRPr="005443A7" w14:paraId="4D422AE7" w14:textId="77777777" w:rsidTr="004005EA">
        <w:trPr>
          <w:trHeight w:val="350"/>
        </w:trPr>
        <w:tc>
          <w:tcPr>
            <w:tcW w:w="0" w:type="auto"/>
            <w:tcBorders>
              <w:top w:val="nil"/>
              <w:left w:val="single" w:sz="4" w:space="0" w:color="auto"/>
              <w:bottom w:val="single" w:sz="4" w:space="0" w:color="auto"/>
              <w:right w:val="single" w:sz="4" w:space="0" w:color="auto"/>
            </w:tcBorders>
            <w:shd w:val="clear" w:color="000000" w:fill="E2EFD9"/>
            <w:vAlign w:val="center"/>
            <w:hideMark/>
          </w:tcPr>
          <w:p w14:paraId="0B1B3AB5"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UKUPNO/SVEUKUPNO</w:t>
            </w:r>
          </w:p>
        </w:tc>
        <w:tc>
          <w:tcPr>
            <w:tcW w:w="0" w:type="auto"/>
            <w:tcBorders>
              <w:top w:val="nil"/>
              <w:left w:val="nil"/>
              <w:bottom w:val="single" w:sz="4" w:space="0" w:color="auto"/>
              <w:right w:val="single" w:sz="4" w:space="0" w:color="auto"/>
            </w:tcBorders>
            <w:shd w:val="clear" w:color="000000" w:fill="FFFF00"/>
            <w:vAlign w:val="center"/>
            <w:hideMark/>
          </w:tcPr>
          <w:p w14:paraId="2EA7E515" w14:textId="77777777" w:rsidR="00A1604B" w:rsidRPr="005443A7" w:rsidRDefault="00A1604B" w:rsidP="00911C49">
            <w:pPr>
              <w:spacing w:after="0" w:line="240" w:lineRule="auto"/>
              <w:jc w:val="center"/>
              <w:rPr>
                <w:rFonts w:ascii="Calibri" w:eastAsia="Times New Roman" w:hAnsi="Calibri" w:cs="Calibri"/>
                <w:color w:val="000000"/>
              </w:rPr>
            </w:pPr>
            <w:r w:rsidRPr="005443A7">
              <w:rPr>
                <w:rFonts w:ascii="Calibri" w:eastAsia="Times New Roman" w:hAnsi="Calibri" w:cs="Calibri"/>
                <w:color w:val="000000"/>
              </w:rPr>
              <w:t>151 €</w:t>
            </w:r>
          </w:p>
        </w:tc>
        <w:tc>
          <w:tcPr>
            <w:tcW w:w="0" w:type="auto"/>
            <w:tcBorders>
              <w:top w:val="nil"/>
              <w:left w:val="nil"/>
              <w:bottom w:val="single" w:sz="4" w:space="0" w:color="auto"/>
              <w:right w:val="single" w:sz="4" w:space="0" w:color="auto"/>
            </w:tcBorders>
            <w:shd w:val="clear" w:color="000000" w:fill="FFFF00"/>
            <w:vAlign w:val="center"/>
            <w:hideMark/>
          </w:tcPr>
          <w:p w14:paraId="7A0C1A5C" w14:textId="77777777" w:rsidR="00A1604B" w:rsidRPr="005443A7" w:rsidRDefault="00A1604B" w:rsidP="00911C49">
            <w:pPr>
              <w:spacing w:after="0" w:line="240" w:lineRule="auto"/>
              <w:jc w:val="cente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000000" w:fill="FFFF00"/>
            <w:vAlign w:val="center"/>
            <w:hideMark/>
          </w:tcPr>
          <w:p w14:paraId="3D5C436B" w14:textId="77777777" w:rsidR="00A1604B" w:rsidRPr="00315A02" w:rsidRDefault="00A1604B" w:rsidP="00A1604B">
            <w:pPr>
              <w:pStyle w:val="ListParagraph"/>
              <w:numPr>
                <w:ilvl w:val="1"/>
                <w:numId w:val="27"/>
              </w:numPr>
              <w:spacing w:after="0" w:line="240" w:lineRule="auto"/>
              <w:ind w:left="690"/>
              <w:jc w:val="center"/>
              <w:rPr>
                <w:rFonts w:ascii="Calibri" w:eastAsia="Times New Roman" w:hAnsi="Calibri" w:cs="Calibri"/>
                <w:color w:val="000000"/>
              </w:rPr>
            </w:pPr>
            <w:r w:rsidRPr="00315A02">
              <w:rPr>
                <w:rFonts w:ascii="Calibri" w:eastAsia="Times New Roman" w:hAnsi="Calibri" w:cs="Calibri"/>
                <w:color w:val="000000"/>
              </w:rPr>
              <w:t>€</w:t>
            </w:r>
          </w:p>
        </w:tc>
        <w:tc>
          <w:tcPr>
            <w:tcW w:w="0" w:type="auto"/>
            <w:tcBorders>
              <w:top w:val="nil"/>
              <w:left w:val="nil"/>
              <w:bottom w:val="single" w:sz="4" w:space="0" w:color="auto"/>
              <w:right w:val="single" w:sz="4" w:space="0" w:color="auto"/>
            </w:tcBorders>
            <w:shd w:val="clear" w:color="000000" w:fill="FFFF00"/>
            <w:noWrap/>
            <w:vAlign w:val="center"/>
            <w:hideMark/>
          </w:tcPr>
          <w:p w14:paraId="17932D6D" w14:textId="77777777" w:rsidR="00A1604B" w:rsidRPr="005443A7" w:rsidRDefault="00A1604B" w:rsidP="00911C49">
            <w:pPr>
              <w:spacing w:after="0" w:line="240" w:lineRule="auto"/>
              <w:jc w:val="cente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000000" w:fill="FFFF00"/>
            <w:noWrap/>
            <w:vAlign w:val="center"/>
            <w:hideMark/>
          </w:tcPr>
          <w:p w14:paraId="04426201" w14:textId="77777777" w:rsidR="00A1604B" w:rsidRPr="00315A02" w:rsidRDefault="00A1604B" w:rsidP="00911C49">
            <w:pPr>
              <w:spacing w:after="0" w:line="240" w:lineRule="auto"/>
              <w:jc w:val="left"/>
              <w:rPr>
                <w:rFonts w:ascii="Calibri" w:eastAsia="Times New Roman" w:hAnsi="Calibri" w:cs="Calibri"/>
                <w:color w:val="000000"/>
              </w:rPr>
            </w:pPr>
            <w:r>
              <w:rPr>
                <w:rFonts w:ascii="Calibri" w:eastAsia="Times New Roman" w:hAnsi="Calibri" w:cs="Calibri"/>
                <w:color w:val="000000"/>
              </w:rPr>
              <w:t>540.229</w:t>
            </w:r>
            <w:r w:rsidRPr="00315A02">
              <w:rPr>
                <w:rFonts w:ascii="Calibri" w:eastAsia="Times New Roman" w:hAnsi="Calibri" w:cs="Calibri"/>
                <w:color w:val="000000"/>
              </w:rPr>
              <w:t>€</w:t>
            </w:r>
          </w:p>
        </w:tc>
        <w:tc>
          <w:tcPr>
            <w:tcW w:w="0" w:type="auto"/>
            <w:vAlign w:val="center"/>
            <w:hideMark/>
          </w:tcPr>
          <w:p w14:paraId="01B664B5" w14:textId="77777777" w:rsidR="00A1604B" w:rsidRPr="005443A7" w:rsidRDefault="00A1604B" w:rsidP="00911C49">
            <w:pPr>
              <w:spacing w:after="0" w:line="240" w:lineRule="auto"/>
              <w:jc w:val="left"/>
              <w:rPr>
                <w:rFonts w:ascii="Times New Roman" w:eastAsia="Times New Roman" w:hAnsi="Times New Roman" w:cs="Times New Roman"/>
                <w:sz w:val="20"/>
                <w:szCs w:val="20"/>
              </w:rPr>
            </w:pPr>
          </w:p>
        </w:tc>
      </w:tr>
    </w:tbl>
    <w:p w14:paraId="22F8ADE8" w14:textId="77777777" w:rsidR="00361DB7" w:rsidRDefault="00361DB7" w:rsidP="00A1604B">
      <w:pPr>
        <w:spacing w:after="160" w:line="259" w:lineRule="auto"/>
        <w:contextualSpacing/>
        <w:jc w:val="left"/>
        <w:rPr>
          <w:rFonts w:ascii="Calibri" w:eastAsia="Calibri" w:hAnsi="Calibri" w:cs="Times New Roman"/>
          <w:b/>
          <w:bCs/>
          <w:lang w:eastAsia="en-US"/>
        </w:rPr>
      </w:pPr>
    </w:p>
    <w:p w14:paraId="6CAEB889" w14:textId="77777777" w:rsidR="00361DB7" w:rsidRDefault="00361DB7" w:rsidP="00361DB7">
      <w:pPr>
        <w:spacing w:after="160" w:line="259" w:lineRule="auto"/>
        <w:ind w:left="720"/>
        <w:contextualSpacing/>
        <w:jc w:val="left"/>
        <w:rPr>
          <w:rFonts w:ascii="Calibri" w:eastAsia="Calibri" w:hAnsi="Calibri" w:cs="Times New Roman"/>
          <w:b/>
          <w:bCs/>
          <w:lang w:eastAsia="en-US"/>
        </w:rPr>
      </w:pPr>
    </w:p>
    <w:p w14:paraId="073AB5A1" w14:textId="77777777" w:rsidR="00361DB7" w:rsidRDefault="00361DB7" w:rsidP="00361DB7">
      <w:pPr>
        <w:spacing w:after="160" w:line="259" w:lineRule="auto"/>
        <w:ind w:left="720"/>
        <w:contextualSpacing/>
        <w:jc w:val="left"/>
        <w:rPr>
          <w:rFonts w:ascii="Calibri" w:eastAsia="Calibri" w:hAnsi="Calibri" w:cs="Times New Roman"/>
          <w:b/>
          <w:bCs/>
          <w:lang w:eastAsia="en-US"/>
        </w:rPr>
      </w:pPr>
    </w:p>
    <w:p w14:paraId="002D276E" w14:textId="77777777" w:rsidR="00361DB7" w:rsidRDefault="00361DB7" w:rsidP="00361DB7">
      <w:pPr>
        <w:spacing w:after="160" w:line="259" w:lineRule="auto"/>
        <w:ind w:left="720"/>
        <w:contextualSpacing/>
        <w:jc w:val="left"/>
        <w:rPr>
          <w:rFonts w:ascii="Calibri" w:eastAsia="Calibri" w:hAnsi="Calibri" w:cs="Times New Roman"/>
          <w:b/>
          <w:bCs/>
          <w:lang w:eastAsia="en-US"/>
        </w:rPr>
      </w:pPr>
    </w:p>
    <w:p w14:paraId="5C46887B" w14:textId="77777777" w:rsidR="00361DB7" w:rsidRDefault="00361DB7" w:rsidP="00361DB7">
      <w:pPr>
        <w:spacing w:after="160" w:line="259" w:lineRule="auto"/>
        <w:ind w:left="720"/>
        <w:contextualSpacing/>
        <w:jc w:val="left"/>
        <w:rPr>
          <w:rFonts w:ascii="Calibri" w:eastAsia="Calibri" w:hAnsi="Calibri" w:cs="Times New Roman"/>
          <w:b/>
          <w:bCs/>
          <w:lang w:eastAsia="en-US"/>
        </w:rPr>
      </w:pPr>
    </w:p>
    <w:p w14:paraId="18C5CD0B" w14:textId="77777777" w:rsidR="00361DB7" w:rsidRDefault="00361DB7" w:rsidP="00361DB7">
      <w:pPr>
        <w:spacing w:after="160" w:line="259" w:lineRule="auto"/>
        <w:ind w:left="720"/>
        <w:contextualSpacing/>
        <w:jc w:val="left"/>
        <w:rPr>
          <w:rFonts w:ascii="Calibri" w:eastAsia="Calibri" w:hAnsi="Calibri" w:cs="Times New Roman"/>
          <w:b/>
          <w:bCs/>
          <w:lang w:eastAsia="en-US"/>
        </w:rPr>
      </w:pPr>
    </w:p>
    <w:p w14:paraId="00A7ECD2" w14:textId="77777777" w:rsidR="00361DB7" w:rsidRDefault="00361DB7" w:rsidP="00361DB7">
      <w:pPr>
        <w:spacing w:after="160" w:line="259" w:lineRule="auto"/>
        <w:ind w:left="720"/>
        <w:contextualSpacing/>
        <w:jc w:val="left"/>
        <w:rPr>
          <w:rFonts w:ascii="Calibri" w:eastAsia="Calibri" w:hAnsi="Calibri" w:cs="Times New Roman"/>
          <w:b/>
          <w:bCs/>
          <w:lang w:eastAsia="en-US"/>
        </w:rPr>
      </w:pPr>
    </w:p>
    <w:p w14:paraId="19CE9A54" w14:textId="77777777" w:rsidR="00361DB7" w:rsidRDefault="00361DB7" w:rsidP="00361DB7">
      <w:pPr>
        <w:spacing w:after="160" w:line="259" w:lineRule="auto"/>
        <w:ind w:left="720"/>
        <w:contextualSpacing/>
        <w:jc w:val="left"/>
        <w:rPr>
          <w:rFonts w:ascii="Calibri" w:eastAsia="Calibri" w:hAnsi="Calibri" w:cs="Times New Roman"/>
          <w:b/>
          <w:bCs/>
          <w:lang w:eastAsia="en-US"/>
        </w:rPr>
      </w:pPr>
    </w:p>
    <w:p w14:paraId="3015038A" w14:textId="77777777" w:rsidR="00361DB7" w:rsidRDefault="00361DB7" w:rsidP="00A1604B">
      <w:pPr>
        <w:spacing w:after="160" w:line="259" w:lineRule="auto"/>
        <w:contextualSpacing/>
        <w:jc w:val="left"/>
        <w:rPr>
          <w:rFonts w:ascii="Calibri" w:eastAsia="Calibri" w:hAnsi="Calibri" w:cs="Times New Roman"/>
          <w:b/>
          <w:bCs/>
          <w:lang w:eastAsia="en-US"/>
        </w:rPr>
      </w:pPr>
    </w:p>
    <w:p w14:paraId="713A66F6" w14:textId="77777777" w:rsidR="00361DB7" w:rsidRDefault="00361DB7" w:rsidP="00361DB7">
      <w:pPr>
        <w:spacing w:after="160" w:line="259" w:lineRule="auto"/>
        <w:ind w:left="720"/>
        <w:contextualSpacing/>
        <w:jc w:val="left"/>
        <w:rPr>
          <w:rFonts w:ascii="Calibri" w:eastAsia="Calibri" w:hAnsi="Calibri" w:cs="Times New Roman"/>
          <w:b/>
          <w:bCs/>
          <w:lang w:eastAsia="en-US"/>
        </w:rPr>
      </w:pPr>
    </w:p>
    <w:p w14:paraId="7549BF59" w14:textId="77C01D24" w:rsidR="005443A7" w:rsidRPr="00A06F39" w:rsidRDefault="005443A7" w:rsidP="00A06F39">
      <w:pPr>
        <w:pStyle w:val="ListParagraph"/>
        <w:numPr>
          <w:ilvl w:val="1"/>
          <w:numId w:val="30"/>
        </w:numPr>
        <w:spacing w:after="160" w:line="259" w:lineRule="auto"/>
        <w:jc w:val="left"/>
        <w:rPr>
          <w:rFonts w:ascii="Calibri" w:eastAsia="Calibri" w:hAnsi="Calibri" w:cs="Times New Roman"/>
          <w:b/>
          <w:bCs/>
          <w:lang w:eastAsia="en-US"/>
        </w:rPr>
      </w:pPr>
      <w:r w:rsidRPr="00A06F39">
        <w:rPr>
          <w:rFonts w:ascii="Calibri" w:eastAsia="Calibri" w:hAnsi="Calibri" w:cs="Times New Roman"/>
          <w:b/>
          <w:bCs/>
          <w:lang w:eastAsia="en-US"/>
        </w:rPr>
        <w:t>Procjena troškova za sudjelovanje u programu žena s izabranim ginekologom</w:t>
      </w:r>
      <w:r w:rsidR="003B4D5B" w:rsidRPr="00A06F39">
        <w:rPr>
          <w:rFonts w:ascii="Calibri" w:eastAsia="Calibri" w:hAnsi="Calibri" w:cs="Times New Roman"/>
          <w:b/>
          <w:bCs/>
          <w:lang w:eastAsia="en-US"/>
        </w:rPr>
        <w:t xml:space="preserve"> u Virovitičko-podravskoj županiji (N=</w:t>
      </w:r>
      <w:r w:rsidR="003B12EF" w:rsidRPr="00A06F39">
        <w:rPr>
          <w:rFonts w:ascii="Calibri" w:eastAsia="Calibri" w:hAnsi="Calibri" w:cs="Times New Roman"/>
          <w:b/>
          <w:bCs/>
          <w:lang w:eastAsia="en-US"/>
        </w:rPr>
        <w:t>8 220</w:t>
      </w:r>
      <w:r w:rsidR="003B4D5B" w:rsidRPr="00A06F39">
        <w:rPr>
          <w:rFonts w:ascii="Calibri" w:eastAsia="Calibri" w:hAnsi="Calibri" w:cs="Times New Roman"/>
          <w:b/>
          <w:bCs/>
          <w:lang w:eastAsia="en-US"/>
        </w:rPr>
        <w:t>)</w:t>
      </w:r>
      <w:r w:rsidR="00361DB7" w:rsidRPr="00A06F39">
        <w:rPr>
          <w:rFonts w:ascii="Calibri" w:eastAsia="Calibri" w:hAnsi="Calibri" w:cs="Times New Roman"/>
          <w:b/>
          <w:bCs/>
          <w:lang w:eastAsia="en-US"/>
        </w:rPr>
        <w:t>, Revidirana verzija ( 30.06.2023.)</w:t>
      </w:r>
    </w:p>
    <w:p w14:paraId="57960AF6" w14:textId="77777777" w:rsidR="001452D1" w:rsidRDefault="001452D1" w:rsidP="001452D1">
      <w:pPr>
        <w:spacing w:after="160" w:line="259" w:lineRule="auto"/>
        <w:ind w:left="720"/>
        <w:contextualSpacing/>
        <w:jc w:val="left"/>
        <w:rPr>
          <w:rFonts w:ascii="Calibri" w:eastAsia="Calibri" w:hAnsi="Calibri" w:cs="Times New Roman"/>
          <w:b/>
          <w:bCs/>
          <w:lang w:eastAsia="en-US"/>
        </w:rPr>
      </w:pPr>
    </w:p>
    <w:tbl>
      <w:tblPr>
        <w:tblW w:w="9886" w:type="dxa"/>
        <w:tblLook w:val="04A0" w:firstRow="1" w:lastRow="0" w:firstColumn="1" w:lastColumn="0" w:noHBand="0" w:noVBand="1"/>
      </w:tblPr>
      <w:tblGrid>
        <w:gridCol w:w="2682"/>
        <w:gridCol w:w="1028"/>
        <w:gridCol w:w="1561"/>
        <w:gridCol w:w="1602"/>
        <w:gridCol w:w="1451"/>
        <w:gridCol w:w="1340"/>
        <w:gridCol w:w="222"/>
      </w:tblGrid>
      <w:tr w:rsidR="00FE3FAE" w:rsidRPr="00F4008F" w14:paraId="25B0F71A" w14:textId="77777777" w:rsidTr="004005EA">
        <w:trPr>
          <w:gridAfter w:val="1"/>
          <w:wAfter w:w="209" w:type="dxa"/>
          <w:trHeight w:val="1460"/>
        </w:trPr>
        <w:tc>
          <w:tcPr>
            <w:tcW w:w="2686" w:type="dxa"/>
            <w:tcBorders>
              <w:top w:val="single" w:sz="8" w:space="0" w:color="auto"/>
              <w:left w:val="single" w:sz="8" w:space="0" w:color="auto"/>
              <w:bottom w:val="nil"/>
              <w:right w:val="single" w:sz="8" w:space="0" w:color="auto"/>
            </w:tcBorders>
            <w:shd w:val="clear" w:color="000000" w:fill="9CC2E5"/>
            <w:vAlign w:val="center"/>
            <w:hideMark/>
          </w:tcPr>
          <w:p w14:paraId="313A2ED1" w14:textId="77777777" w:rsidR="00F4008F" w:rsidRPr="00F4008F" w:rsidRDefault="00F4008F" w:rsidP="00F4008F">
            <w:pPr>
              <w:spacing w:after="0" w:line="240" w:lineRule="auto"/>
              <w:jc w:val="left"/>
              <w:rPr>
                <w:rFonts w:ascii="Calibri" w:eastAsia="Times New Roman" w:hAnsi="Calibri" w:cs="Calibri"/>
                <w:b/>
                <w:bCs/>
                <w:color w:val="000000"/>
              </w:rPr>
            </w:pPr>
            <w:r w:rsidRPr="00F4008F">
              <w:rPr>
                <w:rFonts w:ascii="Calibri" w:eastAsia="Times New Roman" w:hAnsi="Calibri" w:cs="Calibri"/>
                <w:b/>
                <w:bCs/>
                <w:color w:val="000000"/>
              </w:rPr>
              <w:t xml:space="preserve">POSTUPCI </w:t>
            </w:r>
          </w:p>
        </w:tc>
        <w:tc>
          <w:tcPr>
            <w:tcW w:w="1030" w:type="dxa"/>
            <w:tcBorders>
              <w:top w:val="single" w:sz="8" w:space="0" w:color="auto"/>
              <w:left w:val="nil"/>
              <w:bottom w:val="nil"/>
              <w:right w:val="single" w:sz="8" w:space="0" w:color="auto"/>
            </w:tcBorders>
            <w:shd w:val="clear" w:color="000000" w:fill="9CC2E5"/>
            <w:vAlign w:val="center"/>
            <w:hideMark/>
          </w:tcPr>
          <w:p w14:paraId="2022C2D2" w14:textId="687F94B7" w:rsidR="00F4008F" w:rsidRPr="00F4008F" w:rsidRDefault="00F4008F" w:rsidP="00F4008F">
            <w:pPr>
              <w:spacing w:after="0" w:line="240" w:lineRule="auto"/>
              <w:jc w:val="center"/>
              <w:rPr>
                <w:rFonts w:ascii="Calibri" w:eastAsia="Times New Roman" w:hAnsi="Calibri" w:cs="Calibri"/>
                <w:b/>
                <w:bCs/>
                <w:color w:val="000000"/>
              </w:rPr>
            </w:pPr>
            <w:r w:rsidRPr="00F4008F">
              <w:rPr>
                <w:rFonts w:ascii="Calibri" w:eastAsia="Times New Roman" w:hAnsi="Calibri" w:cs="Calibri"/>
                <w:b/>
                <w:bCs/>
                <w:color w:val="000000"/>
              </w:rPr>
              <w:t>Cijena unutar NPP        (EURO)</w:t>
            </w:r>
          </w:p>
        </w:tc>
        <w:tc>
          <w:tcPr>
            <w:tcW w:w="1564" w:type="dxa"/>
            <w:tcBorders>
              <w:top w:val="single" w:sz="8" w:space="0" w:color="auto"/>
              <w:left w:val="nil"/>
              <w:bottom w:val="nil"/>
              <w:right w:val="single" w:sz="8" w:space="0" w:color="auto"/>
            </w:tcBorders>
            <w:shd w:val="clear" w:color="000000" w:fill="9CC2E5"/>
            <w:vAlign w:val="center"/>
            <w:hideMark/>
          </w:tcPr>
          <w:p w14:paraId="7098C349" w14:textId="77777777" w:rsidR="00F4008F" w:rsidRPr="00F4008F" w:rsidRDefault="00F4008F" w:rsidP="00F4008F">
            <w:pPr>
              <w:spacing w:after="0" w:line="240" w:lineRule="auto"/>
              <w:jc w:val="center"/>
              <w:rPr>
                <w:rFonts w:ascii="Calibri" w:eastAsia="Times New Roman" w:hAnsi="Calibri" w:cs="Calibri"/>
                <w:b/>
                <w:bCs/>
                <w:color w:val="000000"/>
              </w:rPr>
            </w:pPr>
            <w:r w:rsidRPr="00F4008F">
              <w:rPr>
                <w:rFonts w:ascii="Calibri" w:eastAsia="Times New Roman" w:hAnsi="Calibri" w:cs="Calibri"/>
                <w:b/>
                <w:bCs/>
                <w:color w:val="000000"/>
              </w:rPr>
              <w:t>Procijenjeni broj slučajeva - odaziv 100%</w:t>
            </w:r>
          </w:p>
        </w:tc>
        <w:tc>
          <w:tcPr>
            <w:tcW w:w="1606" w:type="dxa"/>
            <w:tcBorders>
              <w:top w:val="single" w:sz="8" w:space="0" w:color="auto"/>
              <w:left w:val="nil"/>
              <w:bottom w:val="nil"/>
              <w:right w:val="single" w:sz="8" w:space="0" w:color="auto"/>
            </w:tcBorders>
            <w:shd w:val="clear" w:color="000000" w:fill="9CC2E5"/>
            <w:vAlign w:val="center"/>
            <w:hideMark/>
          </w:tcPr>
          <w:p w14:paraId="2F88AEEC" w14:textId="77777777" w:rsidR="00F4008F" w:rsidRPr="00F4008F" w:rsidRDefault="00F4008F" w:rsidP="00F4008F">
            <w:pPr>
              <w:spacing w:after="0" w:line="240" w:lineRule="auto"/>
              <w:jc w:val="center"/>
              <w:rPr>
                <w:rFonts w:ascii="Calibri" w:eastAsia="Times New Roman" w:hAnsi="Calibri" w:cs="Calibri"/>
                <w:b/>
                <w:bCs/>
                <w:color w:val="000000"/>
              </w:rPr>
            </w:pPr>
            <w:r w:rsidRPr="00F4008F">
              <w:rPr>
                <w:rFonts w:ascii="Calibri" w:eastAsia="Times New Roman" w:hAnsi="Calibri" w:cs="Calibri"/>
                <w:b/>
                <w:bCs/>
                <w:color w:val="000000"/>
              </w:rPr>
              <w:t>Ukupno potreban iznos- odaziv 100%</w:t>
            </w:r>
          </w:p>
        </w:tc>
        <w:tc>
          <w:tcPr>
            <w:tcW w:w="1451" w:type="dxa"/>
            <w:tcBorders>
              <w:top w:val="nil"/>
              <w:left w:val="nil"/>
              <w:bottom w:val="nil"/>
              <w:right w:val="single" w:sz="8" w:space="0" w:color="auto"/>
            </w:tcBorders>
            <w:shd w:val="clear" w:color="000000" w:fill="9CC2E5"/>
            <w:vAlign w:val="center"/>
            <w:hideMark/>
          </w:tcPr>
          <w:p w14:paraId="29AB60B0" w14:textId="77777777" w:rsidR="00F4008F" w:rsidRPr="00F4008F" w:rsidRDefault="00F4008F" w:rsidP="00F4008F">
            <w:pPr>
              <w:spacing w:after="0" w:line="240" w:lineRule="auto"/>
              <w:jc w:val="center"/>
              <w:rPr>
                <w:rFonts w:ascii="Calibri" w:eastAsia="Times New Roman" w:hAnsi="Calibri" w:cs="Calibri"/>
                <w:b/>
                <w:bCs/>
                <w:color w:val="000000"/>
              </w:rPr>
            </w:pPr>
            <w:r w:rsidRPr="00F4008F">
              <w:rPr>
                <w:rFonts w:ascii="Calibri" w:eastAsia="Times New Roman" w:hAnsi="Calibri" w:cs="Calibri"/>
                <w:b/>
                <w:bCs/>
                <w:color w:val="000000"/>
              </w:rPr>
              <w:t>Procijenjeni broj slučajeva - odaziv 80%</w:t>
            </w:r>
          </w:p>
        </w:tc>
        <w:tc>
          <w:tcPr>
            <w:tcW w:w="1340" w:type="dxa"/>
            <w:tcBorders>
              <w:top w:val="nil"/>
              <w:left w:val="nil"/>
              <w:bottom w:val="nil"/>
              <w:right w:val="single" w:sz="8" w:space="0" w:color="auto"/>
            </w:tcBorders>
            <w:shd w:val="clear" w:color="000000" w:fill="9CC2E5"/>
            <w:vAlign w:val="center"/>
            <w:hideMark/>
          </w:tcPr>
          <w:p w14:paraId="2EA90852" w14:textId="77777777" w:rsidR="00F4008F" w:rsidRPr="00F4008F" w:rsidRDefault="00F4008F" w:rsidP="00F4008F">
            <w:pPr>
              <w:spacing w:after="0" w:line="240" w:lineRule="auto"/>
              <w:jc w:val="center"/>
              <w:rPr>
                <w:rFonts w:ascii="Calibri" w:eastAsia="Times New Roman" w:hAnsi="Calibri" w:cs="Calibri"/>
                <w:b/>
                <w:bCs/>
                <w:color w:val="000000"/>
              </w:rPr>
            </w:pPr>
            <w:r w:rsidRPr="00F4008F">
              <w:rPr>
                <w:rFonts w:ascii="Calibri" w:eastAsia="Times New Roman" w:hAnsi="Calibri" w:cs="Calibri"/>
                <w:b/>
                <w:bCs/>
                <w:color w:val="000000"/>
              </w:rPr>
              <w:t>Ukupno potreban iznos- odaziv 80%</w:t>
            </w:r>
          </w:p>
        </w:tc>
      </w:tr>
      <w:tr w:rsidR="00FE3FAE" w:rsidRPr="00F4008F" w14:paraId="4BA4C5FA" w14:textId="77777777" w:rsidTr="004005EA">
        <w:trPr>
          <w:gridAfter w:val="1"/>
          <w:wAfter w:w="209" w:type="dxa"/>
          <w:trHeight w:val="1183"/>
        </w:trPr>
        <w:tc>
          <w:tcPr>
            <w:tcW w:w="2686" w:type="dxa"/>
            <w:tcBorders>
              <w:top w:val="single" w:sz="4" w:space="0" w:color="auto"/>
              <w:left w:val="single" w:sz="4" w:space="0" w:color="auto"/>
              <w:bottom w:val="nil"/>
              <w:right w:val="single" w:sz="4" w:space="0" w:color="auto"/>
            </w:tcBorders>
            <w:shd w:val="clear" w:color="000000" w:fill="E2EFD9"/>
            <w:vAlign w:val="center"/>
            <w:hideMark/>
          </w:tcPr>
          <w:p w14:paraId="11045499"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GI216 telefonska motivacija za sudjelovanje u nacionalnom preventivnom programu  (ginekolog u PZZ)</w:t>
            </w:r>
          </w:p>
        </w:tc>
        <w:tc>
          <w:tcPr>
            <w:tcW w:w="1030" w:type="dxa"/>
            <w:tcBorders>
              <w:top w:val="single" w:sz="4" w:space="0" w:color="auto"/>
              <w:left w:val="nil"/>
              <w:bottom w:val="nil"/>
              <w:right w:val="single" w:sz="4" w:space="0" w:color="auto"/>
            </w:tcBorders>
            <w:shd w:val="clear" w:color="000000" w:fill="E2EFD9"/>
            <w:vAlign w:val="center"/>
            <w:hideMark/>
          </w:tcPr>
          <w:p w14:paraId="6E2E353D"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2 €</w:t>
            </w:r>
          </w:p>
        </w:tc>
        <w:tc>
          <w:tcPr>
            <w:tcW w:w="1564" w:type="dxa"/>
            <w:tcBorders>
              <w:top w:val="single" w:sz="4" w:space="0" w:color="auto"/>
              <w:left w:val="nil"/>
              <w:bottom w:val="nil"/>
              <w:right w:val="single" w:sz="4" w:space="0" w:color="auto"/>
            </w:tcBorders>
            <w:shd w:val="clear" w:color="000000" w:fill="E2EFD9"/>
            <w:vAlign w:val="center"/>
            <w:hideMark/>
          </w:tcPr>
          <w:p w14:paraId="7DBD662F"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8220</w:t>
            </w:r>
          </w:p>
        </w:tc>
        <w:tc>
          <w:tcPr>
            <w:tcW w:w="1606" w:type="dxa"/>
            <w:tcBorders>
              <w:top w:val="single" w:sz="4" w:space="0" w:color="auto"/>
              <w:left w:val="nil"/>
              <w:bottom w:val="nil"/>
              <w:right w:val="single" w:sz="4" w:space="0" w:color="auto"/>
            </w:tcBorders>
            <w:shd w:val="clear" w:color="000000" w:fill="E2EFD9"/>
            <w:vAlign w:val="center"/>
            <w:hideMark/>
          </w:tcPr>
          <w:p w14:paraId="6606112F"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16.440 €</w:t>
            </w:r>
          </w:p>
        </w:tc>
        <w:tc>
          <w:tcPr>
            <w:tcW w:w="1451" w:type="dxa"/>
            <w:tcBorders>
              <w:top w:val="single" w:sz="4" w:space="0" w:color="auto"/>
              <w:left w:val="nil"/>
              <w:bottom w:val="nil"/>
              <w:right w:val="single" w:sz="4" w:space="0" w:color="auto"/>
            </w:tcBorders>
            <w:shd w:val="clear" w:color="000000" w:fill="E2EFDA"/>
            <w:noWrap/>
            <w:vAlign w:val="center"/>
            <w:hideMark/>
          </w:tcPr>
          <w:p w14:paraId="11CE1883"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6576</w:t>
            </w:r>
          </w:p>
        </w:tc>
        <w:tc>
          <w:tcPr>
            <w:tcW w:w="1340" w:type="dxa"/>
            <w:tcBorders>
              <w:top w:val="single" w:sz="4" w:space="0" w:color="auto"/>
              <w:left w:val="nil"/>
              <w:bottom w:val="nil"/>
              <w:right w:val="single" w:sz="4" w:space="0" w:color="auto"/>
            </w:tcBorders>
            <w:shd w:val="clear" w:color="000000" w:fill="E2EFDA"/>
            <w:noWrap/>
            <w:vAlign w:val="center"/>
            <w:hideMark/>
          </w:tcPr>
          <w:p w14:paraId="2A8F044D"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13.152 €</w:t>
            </w:r>
          </w:p>
        </w:tc>
      </w:tr>
      <w:tr w:rsidR="004005EA" w:rsidRPr="00F4008F" w14:paraId="631AADEA" w14:textId="77777777" w:rsidTr="004005EA">
        <w:trPr>
          <w:gridAfter w:val="1"/>
          <w:wAfter w:w="209" w:type="dxa"/>
          <w:trHeight w:val="306"/>
        </w:trPr>
        <w:tc>
          <w:tcPr>
            <w:tcW w:w="268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B4BF704" w14:textId="77777777" w:rsidR="00F4008F" w:rsidRPr="00F4008F" w:rsidRDefault="00F4008F" w:rsidP="00F4008F">
            <w:pPr>
              <w:spacing w:after="0" w:line="240" w:lineRule="auto"/>
              <w:jc w:val="left"/>
              <w:rPr>
                <w:rFonts w:ascii="Calibri" w:eastAsia="Times New Roman" w:hAnsi="Calibri" w:cs="Calibri"/>
                <w:b/>
                <w:bCs/>
                <w:color w:val="000000"/>
              </w:rPr>
            </w:pPr>
            <w:r w:rsidRPr="00F4008F">
              <w:rPr>
                <w:rFonts w:ascii="Calibri" w:eastAsia="Times New Roman" w:hAnsi="Calibri" w:cs="Calibri"/>
                <w:b/>
                <w:bCs/>
                <w:color w:val="000000"/>
              </w:rPr>
              <w:t>Papa test</w:t>
            </w:r>
          </w:p>
        </w:tc>
        <w:tc>
          <w:tcPr>
            <w:tcW w:w="1030" w:type="dxa"/>
            <w:tcBorders>
              <w:top w:val="single" w:sz="8" w:space="0" w:color="auto"/>
              <w:left w:val="nil"/>
              <w:bottom w:val="single" w:sz="8" w:space="0" w:color="auto"/>
              <w:right w:val="single" w:sz="4" w:space="0" w:color="auto"/>
            </w:tcBorders>
            <w:shd w:val="clear" w:color="auto" w:fill="auto"/>
            <w:vAlign w:val="center"/>
            <w:hideMark/>
          </w:tcPr>
          <w:p w14:paraId="7C501D35" w14:textId="77777777" w:rsidR="00F4008F" w:rsidRPr="00F4008F" w:rsidRDefault="00F4008F" w:rsidP="00F4008F">
            <w:pPr>
              <w:spacing w:after="0" w:line="240" w:lineRule="auto"/>
              <w:jc w:val="center"/>
              <w:rPr>
                <w:rFonts w:ascii="Calibri" w:eastAsia="Times New Roman" w:hAnsi="Calibri" w:cs="Calibri"/>
                <w:b/>
                <w:bCs/>
                <w:color w:val="000000"/>
              </w:rPr>
            </w:pPr>
            <w:r w:rsidRPr="00F4008F">
              <w:rPr>
                <w:rFonts w:ascii="Calibri" w:eastAsia="Times New Roman" w:hAnsi="Calibri" w:cs="Calibri"/>
                <w:b/>
                <w:bCs/>
                <w:color w:val="000000"/>
              </w:rPr>
              <w:t> </w:t>
            </w:r>
          </w:p>
        </w:tc>
        <w:tc>
          <w:tcPr>
            <w:tcW w:w="1564" w:type="dxa"/>
            <w:tcBorders>
              <w:top w:val="single" w:sz="8" w:space="0" w:color="auto"/>
              <w:left w:val="nil"/>
              <w:bottom w:val="single" w:sz="8" w:space="0" w:color="auto"/>
              <w:right w:val="single" w:sz="4" w:space="0" w:color="auto"/>
            </w:tcBorders>
            <w:shd w:val="clear" w:color="auto" w:fill="auto"/>
            <w:vAlign w:val="center"/>
            <w:hideMark/>
          </w:tcPr>
          <w:p w14:paraId="287D6268" w14:textId="77777777" w:rsidR="00F4008F" w:rsidRPr="00F4008F" w:rsidRDefault="00F4008F" w:rsidP="00F4008F">
            <w:pPr>
              <w:spacing w:after="0" w:line="240" w:lineRule="auto"/>
              <w:jc w:val="center"/>
              <w:rPr>
                <w:rFonts w:ascii="Calibri" w:eastAsia="Times New Roman" w:hAnsi="Calibri" w:cs="Calibri"/>
                <w:b/>
                <w:bCs/>
                <w:color w:val="000000"/>
              </w:rPr>
            </w:pPr>
            <w:r w:rsidRPr="00F4008F">
              <w:rPr>
                <w:rFonts w:ascii="Calibri" w:eastAsia="Times New Roman" w:hAnsi="Calibri" w:cs="Calibri"/>
                <w:b/>
                <w:bCs/>
                <w:color w:val="000000"/>
              </w:rPr>
              <w:t> </w:t>
            </w:r>
          </w:p>
        </w:tc>
        <w:tc>
          <w:tcPr>
            <w:tcW w:w="1606" w:type="dxa"/>
            <w:tcBorders>
              <w:top w:val="single" w:sz="8" w:space="0" w:color="auto"/>
              <w:left w:val="nil"/>
              <w:bottom w:val="single" w:sz="8" w:space="0" w:color="auto"/>
              <w:right w:val="single" w:sz="4" w:space="0" w:color="auto"/>
            </w:tcBorders>
            <w:shd w:val="clear" w:color="auto" w:fill="auto"/>
            <w:vAlign w:val="center"/>
            <w:hideMark/>
          </w:tcPr>
          <w:p w14:paraId="6D34F5D6" w14:textId="77777777" w:rsidR="00F4008F" w:rsidRPr="00F4008F" w:rsidRDefault="00F4008F" w:rsidP="00F4008F">
            <w:pPr>
              <w:spacing w:after="0" w:line="240" w:lineRule="auto"/>
              <w:jc w:val="center"/>
              <w:rPr>
                <w:rFonts w:ascii="Calibri" w:eastAsia="Times New Roman" w:hAnsi="Calibri" w:cs="Calibri"/>
                <w:b/>
                <w:bCs/>
                <w:color w:val="000000"/>
              </w:rPr>
            </w:pPr>
            <w:r w:rsidRPr="00F4008F">
              <w:rPr>
                <w:rFonts w:ascii="Calibri" w:eastAsia="Times New Roman" w:hAnsi="Calibri" w:cs="Calibri"/>
                <w:b/>
                <w:bCs/>
                <w:color w:val="000000"/>
              </w:rPr>
              <w:t> </w:t>
            </w:r>
          </w:p>
        </w:tc>
        <w:tc>
          <w:tcPr>
            <w:tcW w:w="1451" w:type="dxa"/>
            <w:tcBorders>
              <w:top w:val="single" w:sz="8" w:space="0" w:color="auto"/>
              <w:left w:val="nil"/>
              <w:bottom w:val="single" w:sz="8" w:space="0" w:color="auto"/>
              <w:right w:val="single" w:sz="4" w:space="0" w:color="auto"/>
            </w:tcBorders>
            <w:shd w:val="clear" w:color="auto" w:fill="auto"/>
            <w:noWrap/>
            <w:vAlign w:val="center"/>
            <w:hideMark/>
          </w:tcPr>
          <w:p w14:paraId="23C80C94"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 </w:t>
            </w:r>
          </w:p>
        </w:tc>
        <w:tc>
          <w:tcPr>
            <w:tcW w:w="1340" w:type="dxa"/>
            <w:tcBorders>
              <w:top w:val="single" w:sz="8" w:space="0" w:color="auto"/>
              <w:left w:val="nil"/>
              <w:bottom w:val="single" w:sz="8" w:space="0" w:color="auto"/>
              <w:right w:val="single" w:sz="8" w:space="0" w:color="auto"/>
            </w:tcBorders>
            <w:shd w:val="clear" w:color="auto" w:fill="auto"/>
            <w:noWrap/>
            <w:vAlign w:val="center"/>
            <w:hideMark/>
          </w:tcPr>
          <w:p w14:paraId="4C974ABA"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 </w:t>
            </w:r>
          </w:p>
        </w:tc>
      </w:tr>
      <w:tr w:rsidR="00FE3FAE" w:rsidRPr="00F4008F" w14:paraId="22B42C07" w14:textId="77777777" w:rsidTr="004005EA">
        <w:trPr>
          <w:gridAfter w:val="1"/>
          <w:wAfter w:w="209" w:type="dxa"/>
          <w:trHeight w:val="876"/>
        </w:trPr>
        <w:tc>
          <w:tcPr>
            <w:tcW w:w="2686" w:type="dxa"/>
            <w:tcBorders>
              <w:top w:val="nil"/>
              <w:left w:val="single" w:sz="4" w:space="0" w:color="auto"/>
              <w:bottom w:val="single" w:sz="4" w:space="0" w:color="auto"/>
              <w:right w:val="single" w:sz="4" w:space="0" w:color="auto"/>
            </w:tcBorders>
            <w:shd w:val="clear" w:color="000000" w:fill="E2EFD9"/>
            <w:vAlign w:val="center"/>
            <w:hideMark/>
          </w:tcPr>
          <w:p w14:paraId="118EDCE0"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NPP04 ginekološki probir; uzimanje Papa testa (ginekolog u PZZ)</w:t>
            </w:r>
          </w:p>
        </w:tc>
        <w:tc>
          <w:tcPr>
            <w:tcW w:w="1030" w:type="dxa"/>
            <w:tcBorders>
              <w:top w:val="nil"/>
              <w:left w:val="nil"/>
              <w:bottom w:val="single" w:sz="4" w:space="0" w:color="auto"/>
              <w:right w:val="single" w:sz="4" w:space="0" w:color="auto"/>
            </w:tcBorders>
            <w:shd w:val="clear" w:color="000000" w:fill="E2EFD9"/>
            <w:vAlign w:val="center"/>
            <w:hideMark/>
          </w:tcPr>
          <w:p w14:paraId="30BC424F"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8 €</w:t>
            </w:r>
          </w:p>
        </w:tc>
        <w:tc>
          <w:tcPr>
            <w:tcW w:w="1564" w:type="dxa"/>
            <w:tcBorders>
              <w:top w:val="nil"/>
              <w:left w:val="nil"/>
              <w:bottom w:val="single" w:sz="4" w:space="0" w:color="auto"/>
              <w:right w:val="single" w:sz="4" w:space="0" w:color="auto"/>
            </w:tcBorders>
            <w:shd w:val="clear" w:color="000000" w:fill="E2EFD9"/>
            <w:vAlign w:val="center"/>
            <w:hideMark/>
          </w:tcPr>
          <w:p w14:paraId="4148AEBC"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8220</w:t>
            </w:r>
          </w:p>
        </w:tc>
        <w:tc>
          <w:tcPr>
            <w:tcW w:w="1606" w:type="dxa"/>
            <w:tcBorders>
              <w:top w:val="nil"/>
              <w:left w:val="nil"/>
              <w:bottom w:val="single" w:sz="4" w:space="0" w:color="auto"/>
              <w:right w:val="single" w:sz="4" w:space="0" w:color="auto"/>
            </w:tcBorders>
            <w:shd w:val="clear" w:color="000000" w:fill="E2EFD9"/>
            <w:vAlign w:val="center"/>
            <w:hideMark/>
          </w:tcPr>
          <w:p w14:paraId="1C643A91"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65.760 €</w:t>
            </w:r>
          </w:p>
        </w:tc>
        <w:tc>
          <w:tcPr>
            <w:tcW w:w="1451" w:type="dxa"/>
            <w:tcBorders>
              <w:top w:val="nil"/>
              <w:left w:val="nil"/>
              <w:bottom w:val="single" w:sz="4" w:space="0" w:color="auto"/>
              <w:right w:val="single" w:sz="4" w:space="0" w:color="auto"/>
            </w:tcBorders>
            <w:shd w:val="clear" w:color="000000" w:fill="E2EFDA"/>
            <w:noWrap/>
            <w:vAlign w:val="center"/>
            <w:hideMark/>
          </w:tcPr>
          <w:p w14:paraId="4C277F1A"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6576</w:t>
            </w:r>
          </w:p>
        </w:tc>
        <w:tc>
          <w:tcPr>
            <w:tcW w:w="1340" w:type="dxa"/>
            <w:tcBorders>
              <w:top w:val="nil"/>
              <w:left w:val="nil"/>
              <w:bottom w:val="single" w:sz="4" w:space="0" w:color="auto"/>
              <w:right w:val="single" w:sz="4" w:space="0" w:color="auto"/>
            </w:tcBorders>
            <w:shd w:val="clear" w:color="000000" w:fill="E2EFDA"/>
            <w:noWrap/>
            <w:vAlign w:val="center"/>
            <w:hideMark/>
          </w:tcPr>
          <w:p w14:paraId="2243EBA7"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52.608 €</w:t>
            </w:r>
          </w:p>
        </w:tc>
      </w:tr>
      <w:tr w:rsidR="00FE3FAE" w:rsidRPr="00F4008F" w14:paraId="3007B895" w14:textId="77777777" w:rsidTr="004005EA">
        <w:trPr>
          <w:gridAfter w:val="1"/>
          <w:wAfter w:w="209" w:type="dxa"/>
          <w:trHeight w:val="584"/>
        </w:trPr>
        <w:tc>
          <w:tcPr>
            <w:tcW w:w="2686" w:type="dxa"/>
            <w:tcBorders>
              <w:top w:val="nil"/>
              <w:left w:val="single" w:sz="4" w:space="0" w:color="auto"/>
              <w:bottom w:val="single" w:sz="4" w:space="0" w:color="auto"/>
              <w:right w:val="single" w:sz="4" w:space="0" w:color="auto"/>
            </w:tcBorders>
            <w:shd w:val="clear" w:color="000000" w:fill="E2EFD9"/>
            <w:vAlign w:val="center"/>
            <w:hideMark/>
          </w:tcPr>
          <w:p w14:paraId="7509D185" w14:textId="77777777" w:rsidR="00F4008F" w:rsidRPr="00F4008F" w:rsidRDefault="00F4008F" w:rsidP="00F4008F">
            <w:pPr>
              <w:spacing w:after="0" w:line="240" w:lineRule="auto"/>
              <w:jc w:val="center"/>
              <w:rPr>
                <w:rFonts w:ascii="Symbol" w:eastAsia="Times New Roman" w:hAnsi="Symbol" w:cs="Calibri"/>
                <w:color w:val="000000"/>
              </w:rPr>
            </w:pPr>
            <w:r w:rsidRPr="00F4008F">
              <w:rPr>
                <w:rFonts w:ascii="Times New Roman" w:eastAsia="Times New Roman" w:hAnsi="Times New Roman" w:cs="Times New Roman"/>
                <w:color w:val="000000"/>
                <w:sz w:val="14"/>
                <w:szCs w:val="14"/>
              </w:rPr>
              <w:t xml:space="preserve">   </w:t>
            </w:r>
            <w:r w:rsidRPr="00F4008F">
              <w:rPr>
                <w:rFonts w:ascii="Calibri" w:eastAsia="Times New Roman" w:hAnsi="Calibri" w:cs="Calibri"/>
                <w:color w:val="000000"/>
              </w:rPr>
              <w:t xml:space="preserve">LC027 tekućinska citologija za Papa test odobrena  </w:t>
            </w:r>
          </w:p>
        </w:tc>
        <w:tc>
          <w:tcPr>
            <w:tcW w:w="1030" w:type="dxa"/>
            <w:tcBorders>
              <w:top w:val="nil"/>
              <w:left w:val="nil"/>
              <w:bottom w:val="single" w:sz="4" w:space="0" w:color="auto"/>
              <w:right w:val="single" w:sz="4" w:space="0" w:color="auto"/>
            </w:tcBorders>
            <w:shd w:val="clear" w:color="000000" w:fill="E2EFD9"/>
            <w:vAlign w:val="center"/>
            <w:hideMark/>
          </w:tcPr>
          <w:p w14:paraId="14B7D860"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22,07 €</w:t>
            </w:r>
          </w:p>
        </w:tc>
        <w:tc>
          <w:tcPr>
            <w:tcW w:w="1564" w:type="dxa"/>
            <w:tcBorders>
              <w:top w:val="nil"/>
              <w:left w:val="nil"/>
              <w:bottom w:val="single" w:sz="4" w:space="0" w:color="auto"/>
              <w:right w:val="single" w:sz="4" w:space="0" w:color="auto"/>
            </w:tcBorders>
            <w:shd w:val="clear" w:color="000000" w:fill="E2EFD9"/>
            <w:vAlign w:val="center"/>
            <w:hideMark/>
          </w:tcPr>
          <w:p w14:paraId="6BF4947E"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8220</w:t>
            </w:r>
          </w:p>
        </w:tc>
        <w:tc>
          <w:tcPr>
            <w:tcW w:w="1606" w:type="dxa"/>
            <w:tcBorders>
              <w:top w:val="nil"/>
              <w:left w:val="nil"/>
              <w:bottom w:val="single" w:sz="4" w:space="0" w:color="auto"/>
              <w:right w:val="single" w:sz="4" w:space="0" w:color="auto"/>
            </w:tcBorders>
            <w:shd w:val="clear" w:color="000000" w:fill="E2EFD9"/>
            <w:vAlign w:val="center"/>
            <w:hideMark/>
          </w:tcPr>
          <w:p w14:paraId="20F199C4"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181.415,40 €</w:t>
            </w:r>
          </w:p>
        </w:tc>
        <w:tc>
          <w:tcPr>
            <w:tcW w:w="1451" w:type="dxa"/>
            <w:tcBorders>
              <w:top w:val="nil"/>
              <w:left w:val="nil"/>
              <w:bottom w:val="single" w:sz="4" w:space="0" w:color="auto"/>
              <w:right w:val="single" w:sz="4" w:space="0" w:color="auto"/>
            </w:tcBorders>
            <w:shd w:val="clear" w:color="000000" w:fill="E2EFDA"/>
            <w:noWrap/>
            <w:vAlign w:val="center"/>
            <w:hideMark/>
          </w:tcPr>
          <w:p w14:paraId="6FA4AE92"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6576</w:t>
            </w:r>
          </w:p>
        </w:tc>
        <w:tc>
          <w:tcPr>
            <w:tcW w:w="1340" w:type="dxa"/>
            <w:tcBorders>
              <w:top w:val="nil"/>
              <w:left w:val="nil"/>
              <w:bottom w:val="single" w:sz="4" w:space="0" w:color="auto"/>
              <w:right w:val="single" w:sz="4" w:space="0" w:color="auto"/>
            </w:tcBorders>
            <w:shd w:val="clear" w:color="000000" w:fill="E2EFDA"/>
            <w:noWrap/>
            <w:vAlign w:val="center"/>
            <w:hideMark/>
          </w:tcPr>
          <w:p w14:paraId="1BCA03FD"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145.132 €</w:t>
            </w:r>
          </w:p>
        </w:tc>
      </w:tr>
      <w:tr w:rsidR="00FE3FAE" w:rsidRPr="00F4008F" w14:paraId="232A5A39" w14:textId="77777777" w:rsidTr="004005EA">
        <w:trPr>
          <w:gridAfter w:val="1"/>
          <w:wAfter w:w="209" w:type="dxa"/>
          <w:trHeight w:val="1183"/>
        </w:trPr>
        <w:tc>
          <w:tcPr>
            <w:tcW w:w="2686" w:type="dxa"/>
            <w:tcBorders>
              <w:top w:val="nil"/>
              <w:left w:val="single" w:sz="4" w:space="0" w:color="auto"/>
              <w:bottom w:val="nil"/>
              <w:right w:val="single" w:sz="4" w:space="0" w:color="auto"/>
            </w:tcBorders>
            <w:shd w:val="clear" w:color="000000" w:fill="FFFFCC"/>
            <w:vAlign w:val="center"/>
            <w:hideMark/>
          </w:tcPr>
          <w:p w14:paraId="33410465" w14:textId="56C4F013"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DTP za citološku pretragu dvojno bojenje LC031 (citološki laboratorij) porcjena 3%</w:t>
            </w:r>
          </w:p>
        </w:tc>
        <w:tc>
          <w:tcPr>
            <w:tcW w:w="1030" w:type="dxa"/>
            <w:tcBorders>
              <w:top w:val="nil"/>
              <w:left w:val="nil"/>
              <w:bottom w:val="nil"/>
              <w:right w:val="single" w:sz="4" w:space="0" w:color="auto"/>
            </w:tcBorders>
            <w:shd w:val="clear" w:color="000000" w:fill="FFFFCC"/>
            <w:vAlign w:val="center"/>
            <w:hideMark/>
          </w:tcPr>
          <w:p w14:paraId="60526F7B" w14:textId="6866D152"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4</w:t>
            </w:r>
            <w:r w:rsidR="00FE3FAE">
              <w:rPr>
                <w:rFonts w:ascii="Calibri" w:eastAsia="Times New Roman" w:hAnsi="Calibri" w:cs="Calibri"/>
                <w:color w:val="000000"/>
              </w:rPr>
              <w:t>8</w:t>
            </w:r>
            <w:r w:rsidRPr="00F4008F">
              <w:rPr>
                <w:rFonts w:ascii="Calibri" w:eastAsia="Times New Roman" w:hAnsi="Calibri" w:cs="Calibri"/>
                <w:color w:val="000000"/>
              </w:rPr>
              <w:t>,</w:t>
            </w:r>
            <w:r w:rsidR="00FE3FAE">
              <w:rPr>
                <w:rFonts w:ascii="Calibri" w:eastAsia="Times New Roman" w:hAnsi="Calibri" w:cs="Calibri"/>
                <w:color w:val="000000"/>
              </w:rPr>
              <w:t>56</w:t>
            </w:r>
            <w:r w:rsidRPr="00F4008F">
              <w:rPr>
                <w:rFonts w:ascii="Calibri" w:eastAsia="Times New Roman" w:hAnsi="Calibri" w:cs="Calibri"/>
                <w:color w:val="000000"/>
              </w:rPr>
              <w:t xml:space="preserve"> €</w:t>
            </w:r>
          </w:p>
        </w:tc>
        <w:tc>
          <w:tcPr>
            <w:tcW w:w="1564" w:type="dxa"/>
            <w:tcBorders>
              <w:top w:val="nil"/>
              <w:left w:val="nil"/>
              <w:bottom w:val="nil"/>
              <w:right w:val="single" w:sz="4" w:space="0" w:color="auto"/>
            </w:tcBorders>
            <w:shd w:val="clear" w:color="000000" w:fill="FFFFCC"/>
            <w:vAlign w:val="center"/>
            <w:hideMark/>
          </w:tcPr>
          <w:p w14:paraId="558BA4E3" w14:textId="4DC8778B"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24</w:t>
            </w:r>
            <w:r w:rsidR="00A06F39">
              <w:rPr>
                <w:rFonts w:ascii="Calibri" w:eastAsia="Times New Roman" w:hAnsi="Calibri" w:cs="Calibri"/>
                <w:color w:val="000000"/>
              </w:rPr>
              <w:t>7</w:t>
            </w:r>
          </w:p>
        </w:tc>
        <w:tc>
          <w:tcPr>
            <w:tcW w:w="1606" w:type="dxa"/>
            <w:tcBorders>
              <w:top w:val="nil"/>
              <w:left w:val="nil"/>
              <w:bottom w:val="nil"/>
              <w:right w:val="single" w:sz="4" w:space="0" w:color="auto"/>
            </w:tcBorders>
            <w:shd w:val="clear" w:color="000000" w:fill="FFFFCC"/>
            <w:vAlign w:val="center"/>
            <w:hideMark/>
          </w:tcPr>
          <w:p w14:paraId="6941852F"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11.745,56 €</w:t>
            </w:r>
          </w:p>
        </w:tc>
        <w:tc>
          <w:tcPr>
            <w:tcW w:w="1451" w:type="dxa"/>
            <w:tcBorders>
              <w:top w:val="nil"/>
              <w:left w:val="nil"/>
              <w:bottom w:val="nil"/>
              <w:right w:val="single" w:sz="4" w:space="0" w:color="auto"/>
            </w:tcBorders>
            <w:shd w:val="clear" w:color="000000" w:fill="FFFFCC"/>
            <w:noWrap/>
            <w:vAlign w:val="center"/>
            <w:hideMark/>
          </w:tcPr>
          <w:p w14:paraId="119F4B6C" w14:textId="3C6099AC"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197</w:t>
            </w:r>
          </w:p>
        </w:tc>
        <w:tc>
          <w:tcPr>
            <w:tcW w:w="1340" w:type="dxa"/>
            <w:tcBorders>
              <w:top w:val="nil"/>
              <w:left w:val="nil"/>
              <w:bottom w:val="nil"/>
              <w:right w:val="single" w:sz="4" w:space="0" w:color="auto"/>
            </w:tcBorders>
            <w:shd w:val="clear" w:color="000000" w:fill="FFFFCC"/>
            <w:noWrap/>
            <w:vAlign w:val="center"/>
            <w:hideMark/>
          </w:tcPr>
          <w:p w14:paraId="271D1E91"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9.396,45 €</w:t>
            </w:r>
          </w:p>
        </w:tc>
      </w:tr>
      <w:tr w:rsidR="004005EA" w:rsidRPr="00F4008F" w14:paraId="5ED6D461" w14:textId="77777777" w:rsidTr="004005EA">
        <w:trPr>
          <w:gridAfter w:val="1"/>
          <w:wAfter w:w="209" w:type="dxa"/>
          <w:trHeight w:val="306"/>
        </w:trPr>
        <w:tc>
          <w:tcPr>
            <w:tcW w:w="268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AD4035E" w14:textId="77777777" w:rsidR="00F4008F" w:rsidRPr="00F4008F" w:rsidRDefault="00F4008F" w:rsidP="00F4008F">
            <w:pPr>
              <w:spacing w:after="0" w:line="240" w:lineRule="auto"/>
              <w:jc w:val="left"/>
              <w:rPr>
                <w:rFonts w:ascii="Calibri" w:eastAsia="Times New Roman" w:hAnsi="Calibri" w:cs="Calibri"/>
                <w:b/>
                <w:bCs/>
                <w:color w:val="000000"/>
              </w:rPr>
            </w:pPr>
            <w:r w:rsidRPr="00F4008F">
              <w:rPr>
                <w:rFonts w:ascii="Calibri" w:eastAsia="Times New Roman" w:hAnsi="Calibri" w:cs="Calibri"/>
                <w:b/>
                <w:bCs/>
                <w:color w:val="000000"/>
              </w:rPr>
              <w:t>Testiranje na HPV</w:t>
            </w:r>
          </w:p>
        </w:tc>
        <w:tc>
          <w:tcPr>
            <w:tcW w:w="1030" w:type="dxa"/>
            <w:tcBorders>
              <w:top w:val="single" w:sz="8" w:space="0" w:color="auto"/>
              <w:left w:val="nil"/>
              <w:bottom w:val="single" w:sz="8" w:space="0" w:color="auto"/>
              <w:right w:val="single" w:sz="4" w:space="0" w:color="auto"/>
            </w:tcBorders>
            <w:shd w:val="clear" w:color="auto" w:fill="auto"/>
            <w:vAlign w:val="center"/>
            <w:hideMark/>
          </w:tcPr>
          <w:p w14:paraId="2291EBA4" w14:textId="77777777" w:rsidR="00F4008F" w:rsidRPr="00F4008F" w:rsidRDefault="00F4008F" w:rsidP="00F4008F">
            <w:pPr>
              <w:spacing w:after="0" w:line="240" w:lineRule="auto"/>
              <w:jc w:val="center"/>
              <w:rPr>
                <w:rFonts w:ascii="Calibri" w:eastAsia="Times New Roman" w:hAnsi="Calibri" w:cs="Calibri"/>
                <w:b/>
                <w:bCs/>
                <w:color w:val="000000"/>
              </w:rPr>
            </w:pPr>
            <w:r w:rsidRPr="00F4008F">
              <w:rPr>
                <w:rFonts w:ascii="Calibri" w:eastAsia="Times New Roman" w:hAnsi="Calibri" w:cs="Calibri"/>
                <w:b/>
                <w:bCs/>
                <w:color w:val="000000"/>
              </w:rPr>
              <w:t> </w:t>
            </w:r>
          </w:p>
        </w:tc>
        <w:tc>
          <w:tcPr>
            <w:tcW w:w="1564" w:type="dxa"/>
            <w:tcBorders>
              <w:top w:val="single" w:sz="8" w:space="0" w:color="auto"/>
              <w:left w:val="nil"/>
              <w:bottom w:val="single" w:sz="8" w:space="0" w:color="auto"/>
              <w:right w:val="single" w:sz="4" w:space="0" w:color="auto"/>
            </w:tcBorders>
            <w:shd w:val="clear" w:color="auto" w:fill="auto"/>
            <w:vAlign w:val="center"/>
            <w:hideMark/>
          </w:tcPr>
          <w:p w14:paraId="5309B8C9" w14:textId="77777777" w:rsidR="00F4008F" w:rsidRPr="00F4008F" w:rsidRDefault="00F4008F" w:rsidP="00F4008F">
            <w:pPr>
              <w:spacing w:after="0" w:line="240" w:lineRule="auto"/>
              <w:jc w:val="center"/>
              <w:rPr>
                <w:rFonts w:ascii="Calibri" w:eastAsia="Times New Roman" w:hAnsi="Calibri" w:cs="Calibri"/>
                <w:b/>
                <w:bCs/>
                <w:color w:val="000000"/>
              </w:rPr>
            </w:pPr>
            <w:r w:rsidRPr="00F4008F">
              <w:rPr>
                <w:rFonts w:ascii="Calibri" w:eastAsia="Times New Roman" w:hAnsi="Calibri" w:cs="Calibri"/>
                <w:b/>
                <w:bCs/>
                <w:color w:val="000000"/>
              </w:rPr>
              <w:t> </w:t>
            </w:r>
          </w:p>
        </w:tc>
        <w:tc>
          <w:tcPr>
            <w:tcW w:w="1606" w:type="dxa"/>
            <w:tcBorders>
              <w:top w:val="single" w:sz="8" w:space="0" w:color="auto"/>
              <w:left w:val="nil"/>
              <w:bottom w:val="single" w:sz="8" w:space="0" w:color="auto"/>
              <w:right w:val="single" w:sz="4" w:space="0" w:color="auto"/>
            </w:tcBorders>
            <w:shd w:val="clear" w:color="auto" w:fill="auto"/>
            <w:vAlign w:val="center"/>
            <w:hideMark/>
          </w:tcPr>
          <w:p w14:paraId="3702D86D" w14:textId="77777777" w:rsidR="00F4008F" w:rsidRPr="00F4008F" w:rsidRDefault="00F4008F" w:rsidP="00F4008F">
            <w:pPr>
              <w:spacing w:after="0" w:line="240" w:lineRule="auto"/>
              <w:jc w:val="center"/>
              <w:rPr>
                <w:rFonts w:ascii="Calibri" w:eastAsia="Times New Roman" w:hAnsi="Calibri" w:cs="Calibri"/>
                <w:b/>
                <w:bCs/>
                <w:color w:val="000000"/>
              </w:rPr>
            </w:pPr>
            <w:r w:rsidRPr="00F4008F">
              <w:rPr>
                <w:rFonts w:ascii="Calibri" w:eastAsia="Times New Roman" w:hAnsi="Calibri" w:cs="Calibri"/>
                <w:b/>
                <w:bCs/>
                <w:color w:val="000000"/>
              </w:rPr>
              <w:t> </w:t>
            </w:r>
          </w:p>
        </w:tc>
        <w:tc>
          <w:tcPr>
            <w:tcW w:w="1451" w:type="dxa"/>
            <w:tcBorders>
              <w:top w:val="single" w:sz="8" w:space="0" w:color="auto"/>
              <w:left w:val="nil"/>
              <w:bottom w:val="single" w:sz="8" w:space="0" w:color="auto"/>
              <w:right w:val="single" w:sz="4" w:space="0" w:color="auto"/>
            </w:tcBorders>
            <w:shd w:val="clear" w:color="auto" w:fill="auto"/>
            <w:noWrap/>
            <w:vAlign w:val="center"/>
            <w:hideMark/>
          </w:tcPr>
          <w:p w14:paraId="0335AC89"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 </w:t>
            </w:r>
          </w:p>
        </w:tc>
        <w:tc>
          <w:tcPr>
            <w:tcW w:w="1340" w:type="dxa"/>
            <w:tcBorders>
              <w:top w:val="single" w:sz="8" w:space="0" w:color="auto"/>
              <w:left w:val="nil"/>
              <w:bottom w:val="single" w:sz="8" w:space="0" w:color="auto"/>
              <w:right w:val="single" w:sz="8" w:space="0" w:color="auto"/>
            </w:tcBorders>
            <w:shd w:val="clear" w:color="auto" w:fill="auto"/>
            <w:noWrap/>
            <w:vAlign w:val="center"/>
            <w:hideMark/>
          </w:tcPr>
          <w:p w14:paraId="3D28BC91"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 </w:t>
            </w:r>
          </w:p>
        </w:tc>
      </w:tr>
      <w:tr w:rsidR="00FE3FAE" w:rsidRPr="00F4008F" w14:paraId="5AA1B880" w14:textId="77777777" w:rsidTr="004005EA">
        <w:trPr>
          <w:gridAfter w:val="1"/>
          <w:wAfter w:w="209" w:type="dxa"/>
          <w:trHeight w:val="584"/>
        </w:trPr>
        <w:tc>
          <w:tcPr>
            <w:tcW w:w="2686" w:type="dxa"/>
            <w:tcBorders>
              <w:top w:val="nil"/>
              <w:left w:val="single" w:sz="4" w:space="0" w:color="auto"/>
              <w:bottom w:val="single" w:sz="4" w:space="0" w:color="auto"/>
              <w:right w:val="single" w:sz="4" w:space="0" w:color="auto"/>
            </w:tcBorders>
            <w:shd w:val="clear" w:color="000000" w:fill="E2EFD9"/>
            <w:vAlign w:val="center"/>
            <w:hideMark/>
          </w:tcPr>
          <w:p w14:paraId="729E6593" w14:textId="77777777" w:rsidR="00F4008F" w:rsidRPr="00F4008F" w:rsidRDefault="00F4008F" w:rsidP="00F4008F">
            <w:pPr>
              <w:spacing w:after="0" w:line="240" w:lineRule="auto"/>
              <w:jc w:val="center"/>
              <w:rPr>
                <w:rFonts w:ascii="Symbol" w:eastAsia="Times New Roman" w:hAnsi="Symbol" w:cs="Calibri"/>
                <w:color w:val="000000"/>
              </w:rPr>
            </w:pPr>
            <w:r w:rsidRPr="00F4008F">
              <w:rPr>
                <w:rFonts w:ascii="Times New Roman" w:eastAsia="Times New Roman" w:hAnsi="Times New Roman" w:cs="Times New Roman"/>
                <w:color w:val="000000"/>
                <w:sz w:val="14"/>
                <w:szCs w:val="14"/>
              </w:rPr>
              <w:t> </w:t>
            </w:r>
            <w:r w:rsidRPr="00F4008F">
              <w:rPr>
                <w:rFonts w:ascii="Calibri" w:eastAsia="Times New Roman" w:hAnsi="Calibri" w:cs="Calibri"/>
                <w:color w:val="000000"/>
              </w:rPr>
              <w:t>DTP za HPV analizu LM212 (mikrobiološki laboratorij)</w:t>
            </w:r>
            <w:r w:rsidRPr="00F4008F">
              <w:rPr>
                <w:rFonts w:ascii="Calibri" w:eastAsia="Times New Roman" w:hAnsi="Calibri" w:cs="Calibri"/>
                <w:color w:val="000000"/>
                <w:sz w:val="16"/>
                <w:szCs w:val="16"/>
              </w:rPr>
              <w:t> </w:t>
            </w:r>
          </w:p>
        </w:tc>
        <w:tc>
          <w:tcPr>
            <w:tcW w:w="1030" w:type="dxa"/>
            <w:tcBorders>
              <w:top w:val="nil"/>
              <w:left w:val="nil"/>
              <w:bottom w:val="single" w:sz="4" w:space="0" w:color="auto"/>
              <w:right w:val="single" w:sz="4" w:space="0" w:color="auto"/>
            </w:tcBorders>
            <w:shd w:val="clear" w:color="000000" w:fill="E2EFD9"/>
            <w:vAlign w:val="center"/>
            <w:hideMark/>
          </w:tcPr>
          <w:p w14:paraId="41ABBE86"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61,73 €</w:t>
            </w:r>
          </w:p>
        </w:tc>
        <w:tc>
          <w:tcPr>
            <w:tcW w:w="1564" w:type="dxa"/>
            <w:tcBorders>
              <w:top w:val="nil"/>
              <w:left w:val="nil"/>
              <w:bottom w:val="single" w:sz="4" w:space="0" w:color="auto"/>
              <w:right w:val="single" w:sz="4" w:space="0" w:color="auto"/>
            </w:tcBorders>
            <w:shd w:val="clear" w:color="000000" w:fill="E2EFD9"/>
            <w:vAlign w:val="center"/>
            <w:hideMark/>
          </w:tcPr>
          <w:p w14:paraId="74B8F9E9"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6576</w:t>
            </w:r>
          </w:p>
        </w:tc>
        <w:tc>
          <w:tcPr>
            <w:tcW w:w="1606" w:type="dxa"/>
            <w:tcBorders>
              <w:top w:val="nil"/>
              <w:left w:val="nil"/>
              <w:bottom w:val="single" w:sz="4" w:space="0" w:color="auto"/>
              <w:right w:val="single" w:sz="4" w:space="0" w:color="auto"/>
            </w:tcBorders>
            <w:shd w:val="clear" w:color="000000" w:fill="E2EFD9"/>
            <w:vAlign w:val="center"/>
            <w:hideMark/>
          </w:tcPr>
          <w:p w14:paraId="77585AAC"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405.936,48 €</w:t>
            </w:r>
          </w:p>
        </w:tc>
        <w:tc>
          <w:tcPr>
            <w:tcW w:w="1451" w:type="dxa"/>
            <w:tcBorders>
              <w:top w:val="nil"/>
              <w:left w:val="nil"/>
              <w:bottom w:val="single" w:sz="4" w:space="0" w:color="auto"/>
              <w:right w:val="single" w:sz="4" w:space="0" w:color="auto"/>
            </w:tcBorders>
            <w:shd w:val="clear" w:color="000000" w:fill="E2EFDA"/>
            <w:noWrap/>
            <w:vAlign w:val="center"/>
            <w:hideMark/>
          </w:tcPr>
          <w:p w14:paraId="139B8295" w14:textId="1234C9F3"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526</w:t>
            </w:r>
            <w:r w:rsidR="00A06F39">
              <w:rPr>
                <w:rFonts w:ascii="Calibri" w:eastAsia="Times New Roman" w:hAnsi="Calibri" w:cs="Calibri"/>
                <w:color w:val="000000"/>
              </w:rPr>
              <w:t>1</w:t>
            </w:r>
          </w:p>
        </w:tc>
        <w:tc>
          <w:tcPr>
            <w:tcW w:w="1340" w:type="dxa"/>
            <w:tcBorders>
              <w:top w:val="nil"/>
              <w:left w:val="nil"/>
              <w:bottom w:val="single" w:sz="4" w:space="0" w:color="auto"/>
              <w:right w:val="single" w:sz="4" w:space="0" w:color="auto"/>
            </w:tcBorders>
            <w:shd w:val="clear" w:color="000000" w:fill="E2EFDA"/>
            <w:noWrap/>
            <w:vAlign w:val="center"/>
            <w:hideMark/>
          </w:tcPr>
          <w:p w14:paraId="4FED389D"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324.749,18 €</w:t>
            </w:r>
          </w:p>
        </w:tc>
      </w:tr>
      <w:tr w:rsidR="00FE3FAE" w:rsidRPr="00F4008F" w14:paraId="09F3172B" w14:textId="77777777" w:rsidTr="004005EA">
        <w:trPr>
          <w:gridAfter w:val="1"/>
          <w:wAfter w:w="209" w:type="dxa"/>
          <w:trHeight w:val="509"/>
        </w:trPr>
        <w:tc>
          <w:tcPr>
            <w:tcW w:w="2686" w:type="dxa"/>
            <w:vMerge w:val="restart"/>
            <w:tcBorders>
              <w:top w:val="nil"/>
              <w:left w:val="single" w:sz="4" w:space="0" w:color="auto"/>
              <w:bottom w:val="single" w:sz="4" w:space="0" w:color="auto"/>
              <w:right w:val="single" w:sz="4" w:space="0" w:color="auto"/>
            </w:tcBorders>
            <w:shd w:val="clear" w:color="000000" w:fill="FFFFCC"/>
            <w:vAlign w:val="center"/>
            <w:hideMark/>
          </w:tcPr>
          <w:p w14:paraId="092FDBB2"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Kolposkopija</w:t>
            </w:r>
            <w:r w:rsidRPr="00F4008F">
              <w:rPr>
                <w:rFonts w:ascii="Calibri" w:eastAsia="Times New Roman" w:hAnsi="Calibri" w:cs="Calibri"/>
                <w:color w:val="000000"/>
                <w:sz w:val="16"/>
                <w:szCs w:val="16"/>
              </w:rPr>
              <w:t> </w:t>
            </w:r>
            <w:r w:rsidRPr="00F4008F">
              <w:rPr>
                <w:rFonts w:ascii="Calibri" w:eastAsia="Times New Roman" w:hAnsi="Calibri" w:cs="Calibri"/>
                <w:color w:val="000000"/>
              </w:rPr>
              <w:t>( procjena 7 % )</w:t>
            </w:r>
          </w:p>
        </w:tc>
        <w:tc>
          <w:tcPr>
            <w:tcW w:w="1030" w:type="dxa"/>
            <w:vMerge w:val="restart"/>
            <w:tcBorders>
              <w:top w:val="nil"/>
              <w:left w:val="single" w:sz="4" w:space="0" w:color="auto"/>
              <w:bottom w:val="single" w:sz="4" w:space="0" w:color="auto"/>
              <w:right w:val="single" w:sz="4" w:space="0" w:color="auto"/>
            </w:tcBorders>
            <w:shd w:val="clear" w:color="000000" w:fill="FFFFCC"/>
            <w:vAlign w:val="center"/>
            <w:hideMark/>
          </w:tcPr>
          <w:p w14:paraId="0C0C034D"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11,66 €</w:t>
            </w:r>
          </w:p>
        </w:tc>
        <w:tc>
          <w:tcPr>
            <w:tcW w:w="1564" w:type="dxa"/>
            <w:vMerge w:val="restart"/>
            <w:tcBorders>
              <w:top w:val="nil"/>
              <w:left w:val="single" w:sz="4" w:space="0" w:color="auto"/>
              <w:bottom w:val="single" w:sz="4" w:space="0" w:color="auto"/>
              <w:right w:val="single" w:sz="4" w:space="0" w:color="auto"/>
            </w:tcBorders>
            <w:shd w:val="clear" w:color="000000" w:fill="FFFFCC"/>
            <w:vAlign w:val="center"/>
            <w:hideMark/>
          </w:tcPr>
          <w:p w14:paraId="43E746F6" w14:textId="61C3685E"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46</w:t>
            </w:r>
            <w:r w:rsidR="00A06F39">
              <w:rPr>
                <w:rFonts w:ascii="Calibri" w:eastAsia="Times New Roman" w:hAnsi="Calibri" w:cs="Calibri"/>
                <w:color w:val="000000"/>
              </w:rPr>
              <w:t>1</w:t>
            </w:r>
          </w:p>
        </w:tc>
        <w:tc>
          <w:tcPr>
            <w:tcW w:w="1606" w:type="dxa"/>
            <w:vMerge w:val="restart"/>
            <w:tcBorders>
              <w:top w:val="nil"/>
              <w:left w:val="single" w:sz="4" w:space="0" w:color="auto"/>
              <w:bottom w:val="single" w:sz="4" w:space="0" w:color="auto"/>
              <w:right w:val="single" w:sz="4" w:space="0" w:color="auto"/>
            </w:tcBorders>
            <w:shd w:val="clear" w:color="000000" w:fill="FFFFCC"/>
            <w:vAlign w:val="center"/>
            <w:hideMark/>
          </w:tcPr>
          <w:p w14:paraId="1A9A28BB"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5.367,33 €</w:t>
            </w:r>
          </w:p>
        </w:tc>
        <w:tc>
          <w:tcPr>
            <w:tcW w:w="1451" w:type="dxa"/>
            <w:vMerge w:val="restart"/>
            <w:tcBorders>
              <w:top w:val="nil"/>
              <w:left w:val="single" w:sz="4" w:space="0" w:color="auto"/>
              <w:bottom w:val="single" w:sz="4" w:space="0" w:color="auto"/>
              <w:right w:val="single" w:sz="4" w:space="0" w:color="auto"/>
            </w:tcBorders>
            <w:shd w:val="clear" w:color="000000" w:fill="FFFFCC"/>
            <w:noWrap/>
            <w:vAlign w:val="center"/>
            <w:hideMark/>
          </w:tcPr>
          <w:p w14:paraId="27194DD9" w14:textId="4CCD9DE8"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368</w:t>
            </w:r>
          </w:p>
        </w:tc>
        <w:tc>
          <w:tcPr>
            <w:tcW w:w="1340" w:type="dxa"/>
            <w:vMerge w:val="restart"/>
            <w:tcBorders>
              <w:top w:val="nil"/>
              <w:left w:val="single" w:sz="4" w:space="0" w:color="auto"/>
              <w:bottom w:val="single" w:sz="4" w:space="0" w:color="auto"/>
              <w:right w:val="single" w:sz="4" w:space="0" w:color="auto"/>
            </w:tcBorders>
            <w:shd w:val="clear" w:color="000000" w:fill="FFFFCC"/>
            <w:noWrap/>
            <w:vAlign w:val="center"/>
            <w:hideMark/>
          </w:tcPr>
          <w:p w14:paraId="10CC555A"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4.293,86 €</w:t>
            </w:r>
          </w:p>
        </w:tc>
      </w:tr>
      <w:tr w:rsidR="004005EA" w:rsidRPr="00F4008F" w14:paraId="0C4654B5" w14:textId="77777777" w:rsidTr="004005EA">
        <w:trPr>
          <w:trHeight w:val="292"/>
        </w:trPr>
        <w:tc>
          <w:tcPr>
            <w:tcW w:w="2686" w:type="dxa"/>
            <w:vMerge/>
            <w:tcBorders>
              <w:top w:val="nil"/>
              <w:left w:val="single" w:sz="4" w:space="0" w:color="auto"/>
              <w:bottom w:val="single" w:sz="4" w:space="0" w:color="auto"/>
              <w:right w:val="single" w:sz="4" w:space="0" w:color="auto"/>
            </w:tcBorders>
            <w:vAlign w:val="center"/>
            <w:hideMark/>
          </w:tcPr>
          <w:p w14:paraId="4DCC8C4F" w14:textId="77777777" w:rsidR="00F4008F" w:rsidRPr="00F4008F" w:rsidRDefault="00F4008F" w:rsidP="00F4008F">
            <w:pPr>
              <w:spacing w:after="0" w:line="240" w:lineRule="auto"/>
              <w:jc w:val="left"/>
              <w:rPr>
                <w:rFonts w:ascii="Calibri" w:eastAsia="Times New Roman" w:hAnsi="Calibri" w:cs="Calibri"/>
                <w:color w:val="000000"/>
              </w:rPr>
            </w:pPr>
          </w:p>
        </w:tc>
        <w:tc>
          <w:tcPr>
            <w:tcW w:w="1030" w:type="dxa"/>
            <w:vMerge/>
            <w:tcBorders>
              <w:top w:val="nil"/>
              <w:left w:val="single" w:sz="4" w:space="0" w:color="auto"/>
              <w:bottom w:val="single" w:sz="4" w:space="0" w:color="auto"/>
              <w:right w:val="single" w:sz="4" w:space="0" w:color="auto"/>
            </w:tcBorders>
            <w:vAlign w:val="center"/>
            <w:hideMark/>
          </w:tcPr>
          <w:p w14:paraId="3B2F9BAD" w14:textId="77777777" w:rsidR="00F4008F" w:rsidRPr="00F4008F" w:rsidRDefault="00F4008F" w:rsidP="00F4008F">
            <w:pPr>
              <w:spacing w:after="0" w:line="240" w:lineRule="auto"/>
              <w:jc w:val="left"/>
              <w:rPr>
                <w:rFonts w:ascii="Calibri" w:eastAsia="Times New Roman" w:hAnsi="Calibri" w:cs="Calibri"/>
                <w:color w:val="000000"/>
              </w:rPr>
            </w:pPr>
          </w:p>
        </w:tc>
        <w:tc>
          <w:tcPr>
            <w:tcW w:w="1564" w:type="dxa"/>
            <w:vMerge/>
            <w:tcBorders>
              <w:top w:val="nil"/>
              <w:left w:val="single" w:sz="4" w:space="0" w:color="auto"/>
              <w:bottom w:val="single" w:sz="4" w:space="0" w:color="auto"/>
              <w:right w:val="single" w:sz="4" w:space="0" w:color="auto"/>
            </w:tcBorders>
            <w:vAlign w:val="center"/>
            <w:hideMark/>
          </w:tcPr>
          <w:p w14:paraId="2C7401AF" w14:textId="77777777" w:rsidR="00F4008F" w:rsidRPr="00F4008F" w:rsidRDefault="00F4008F" w:rsidP="00F4008F">
            <w:pPr>
              <w:spacing w:after="0" w:line="240" w:lineRule="auto"/>
              <w:jc w:val="left"/>
              <w:rPr>
                <w:rFonts w:ascii="Calibri" w:eastAsia="Times New Roman" w:hAnsi="Calibri" w:cs="Calibri"/>
                <w:color w:val="000000"/>
              </w:rPr>
            </w:pPr>
          </w:p>
        </w:tc>
        <w:tc>
          <w:tcPr>
            <w:tcW w:w="1606" w:type="dxa"/>
            <w:vMerge/>
            <w:tcBorders>
              <w:top w:val="nil"/>
              <w:left w:val="single" w:sz="4" w:space="0" w:color="auto"/>
              <w:bottom w:val="single" w:sz="4" w:space="0" w:color="auto"/>
              <w:right w:val="single" w:sz="4" w:space="0" w:color="auto"/>
            </w:tcBorders>
            <w:vAlign w:val="center"/>
            <w:hideMark/>
          </w:tcPr>
          <w:p w14:paraId="79715523" w14:textId="77777777" w:rsidR="00F4008F" w:rsidRPr="00F4008F" w:rsidRDefault="00F4008F" w:rsidP="00F4008F">
            <w:pPr>
              <w:spacing w:after="0" w:line="240" w:lineRule="auto"/>
              <w:jc w:val="left"/>
              <w:rPr>
                <w:rFonts w:ascii="Calibri" w:eastAsia="Times New Roman" w:hAnsi="Calibri" w:cs="Calibri"/>
                <w:color w:val="000000"/>
              </w:rPr>
            </w:pPr>
          </w:p>
        </w:tc>
        <w:tc>
          <w:tcPr>
            <w:tcW w:w="1451" w:type="dxa"/>
            <w:vMerge/>
            <w:tcBorders>
              <w:top w:val="nil"/>
              <w:left w:val="single" w:sz="4" w:space="0" w:color="auto"/>
              <w:bottom w:val="single" w:sz="4" w:space="0" w:color="auto"/>
              <w:right w:val="single" w:sz="4" w:space="0" w:color="auto"/>
            </w:tcBorders>
            <w:vAlign w:val="center"/>
            <w:hideMark/>
          </w:tcPr>
          <w:p w14:paraId="0BDC1342" w14:textId="77777777" w:rsidR="00F4008F" w:rsidRPr="00F4008F" w:rsidRDefault="00F4008F" w:rsidP="00F4008F">
            <w:pPr>
              <w:spacing w:after="0" w:line="240" w:lineRule="auto"/>
              <w:jc w:val="left"/>
              <w:rPr>
                <w:rFonts w:ascii="Calibri" w:eastAsia="Times New Roman" w:hAnsi="Calibri" w:cs="Calibri"/>
                <w:color w:val="000000"/>
              </w:rPr>
            </w:pPr>
          </w:p>
        </w:tc>
        <w:tc>
          <w:tcPr>
            <w:tcW w:w="1340" w:type="dxa"/>
            <w:vMerge/>
            <w:tcBorders>
              <w:top w:val="nil"/>
              <w:left w:val="single" w:sz="4" w:space="0" w:color="auto"/>
              <w:bottom w:val="single" w:sz="4" w:space="0" w:color="auto"/>
              <w:right w:val="single" w:sz="4" w:space="0" w:color="auto"/>
            </w:tcBorders>
            <w:vAlign w:val="center"/>
            <w:hideMark/>
          </w:tcPr>
          <w:p w14:paraId="14DB820D" w14:textId="77777777" w:rsidR="00F4008F" w:rsidRPr="00F4008F" w:rsidRDefault="00F4008F" w:rsidP="00F4008F">
            <w:pPr>
              <w:spacing w:after="0" w:line="240" w:lineRule="auto"/>
              <w:jc w:val="left"/>
              <w:rPr>
                <w:rFonts w:ascii="Calibri" w:eastAsia="Times New Roman" w:hAnsi="Calibri" w:cs="Calibri"/>
                <w:color w:val="000000"/>
              </w:rPr>
            </w:pPr>
          </w:p>
        </w:tc>
        <w:tc>
          <w:tcPr>
            <w:tcW w:w="209" w:type="dxa"/>
            <w:tcBorders>
              <w:top w:val="nil"/>
              <w:left w:val="nil"/>
              <w:bottom w:val="nil"/>
              <w:right w:val="nil"/>
            </w:tcBorders>
            <w:shd w:val="clear" w:color="auto" w:fill="auto"/>
            <w:noWrap/>
            <w:vAlign w:val="bottom"/>
            <w:hideMark/>
          </w:tcPr>
          <w:p w14:paraId="4418F39B" w14:textId="77777777" w:rsidR="00F4008F" w:rsidRPr="00F4008F" w:rsidRDefault="00F4008F" w:rsidP="00F4008F">
            <w:pPr>
              <w:spacing w:after="0" w:line="240" w:lineRule="auto"/>
              <w:jc w:val="center"/>
              <w:rPr>
                <w:rFonts w:ascii="Calibri" w:eastAsia="Times New Roman" w:hAnsi="Calibri" w:cs="Calibri"/>
                <w:color w:val="000000"/>
              </w:rPr>
            </w:pPr>
          </w:p>
        </w:tc>
      </w:tr>
      <w:tr w:rsidR="004005EA" w:rsidRPr="00F4008F" w14:paraId="594A401A" w14:textId="77777777" w:rsidTr="004005EA">
        <w:trPr>
          <w:trHeight w:val="292"/>
        </w:trPr>
        <w:tc>
          <w:tcPr>
            <w:tcW w:w="2686" w:type="dxa"/>
            <w:vMerge/>
            <w:tcBorders>
              <w:top w:val="nil"/>
              <w:left w:val="single" w:sz="4" w:space="0" w:color="auto"/>
              <w:bottom w:val="single" w:sz="4" w:space="0" w:color="auto"/>
              <w:right w:val="single" w:sz="4" w:space="0" w:color="auto"/>
            </w:tcBorders>
            <w:vAlign w:val="center"/>
            <w:hideMark/>
          </w:tcPr>
          <w:p w14:paraId="012C5D9A" w14:textId="77777777" w:rsidR="00F4008F" w:rsidRPr="00F4008F" w:rsidRDefault="00F4008F" w:rsidP="00F4008F">
            <w:pPr>
              <w:spacing w:after="0" w:line="240" w:lineRule="auto"/>
              <w:jc w:val="left"/>
              <w:rPr>
                <w:rFonts w:ascii="Calibri" w:eastAsia="Times New Roman" w:hAnsi="Calibri" w:cs="Calibri"/>
                <w:color w:val="000000"/>
              </w:rPr>
            </w:pPr>
          </w:p>
        </w:tc>
        <w:tc>
          <w:tcPr>
            <w:tcW w:w="1030" w:type="dxa"/>
            <w:vMerge/>
            <w:tcBorders>
              <w:top w:val="nil"/>
              <w:left w:val="single" w:sz="4" w:space="0" w:color="auto"/>
              <w:bottom w:val="single" w:sz="4" w:space="0" w:color="auto"/>
              <w:right w:val="single" w:sz="4" w:space="0" w:color="auto"/>
            </w:tcBorders>
            <w:vAlign w:val="center"/>
            <w:hideMark/>
          </w:tcPr>
          <w:p w14:paraId="1E0F991D" w14:textId="77777777" w:rsidR="00F4008F" w:rsidRPr="00F4008F" w:rsidRDefault="00F4008F" w:rsidP="00F4008F">
            <w:pPr>
              <w:spacing w:after="0" w:line="240" w:lineRule="auto"/>
              <w:jc w:val="left"/>
              <w:rPr>
                <w:rFonts w:ascii="Calibri" w:eastAsia="Times New Roman" w:hAnsi="Calibri" w:cs="Calibri"/>
                <w:color w:val="000000"/>
              </w:rPr>
            </w:pPr>
          </w:p>
        </w:tc>
        <w:tc>
          <w:tcPr>
            <w:tcW w:w="1564" w:type="dxa"/>
            <w:vMerge/>
            <w:tcBorders>
              <w:top w:val="nil"/>
              <w:left w:val="single" w:sz="4" w:space="0" w:color="auto"/>
              <w:bottom w:val="single" w:sz="4" w:space="0" w:color="auto"/>
              <w:right w:val="single" w:sz="4" w:space="0" w:color="auto"/>
            </w:tcBorders>
            <w:vAlign w:val="center"/>
            <w:hideMark/>
          </w:tcPr>
          <w:p w14:paraId="5771C1E8" w14:textId="77777777" w:rsidR="00F4008F" w:rsidRPr="00F4008F" w:rsidRDefault="00F4008F" w:rsidP="00F4008F">
            <w:pPr>
              <w:spacing w:after="0" w:line="240" w:lineRule="auto"/>
              <w:jc w:val="left"/>
              <w:rPr>
                <w:rFonts w:ascii="Calibri" w:eastAsia="Times New Roman" w:hAnsi="Calibri" w:cs="Calibri"/>
                <w:color w:val="000000"/>
              </w:rPr>
            </w:pPr>
          </w:p>
        </w:tc>
        <w:tc>
          <w:tcPr>
            <w:tcW w:w="1606" w:type="dxa"/>
            <w:vMerge/>
            <w:tcBorders>
              <w:top w:val="nil"/>
              <w:left w:val="single" w:sz="4" w:space="0" w:color="auto"/>
              <w:bottom w:val="single" w:sz="4" w:space="0" w:color="auto"/>
              <w:right w:val="single" w:sz="4" w:space="0" w:color="auto"/>
            </w:tcBorders>
            <w:vAlign w:val="center"/>
            <w:hideMark/>
          </w:tcPr>
          <w:p w14:paraId="4228B47D" w14:textId="77777777" w:rsidR="00F4008F" w:rsidRPr="00F4008F" w:rsidRDefault="00F4008F" w:rsidP="00F4008F">
            <w:pPr>
              <w:spacing w:after="0" w:line="240" w:lineRule="auto"/>
              <w:jc w:val="left"/>
              <w:rPr>
                <w:rFonts w:ascii="Calibri" w:eastAsia="Times New Roman" w:hAnsi="Calibri" w:cs="Calibri"/>
                <w:color w:val="000000"/>
              </w:rPr>
            </w:pPr>
          </w:p>
        </w:tc>
        <w:tc>
          <w:tcPr>
            <w:tcW w:w="1451" w:type="dxa"/>
            <w:vMerge/>
            <w:tcBorders>
              <w:top w:val="nil"/>
              <w:left w:val="single" w:sz="4" w:space="0" w:color="auto"/>
              <w:bottom w:val="single" w:sz="4" w:space="0" w:color="auto"/>
              <w:right w:val="single" w:sz="4" w:space="0" w:color="auto"/>
            </w:tcBorders>
            <w:vAlign w:val="center"/>
            <w:hideMark/>
          </w:tcPr>
          <w:p w14:paraId="2EA1016B" w14:textId="77777777" w:rsidR="00F4008F" w:rsidRPr="00F4008F" w:rsidRDefault="00F4008F" w:rsidP="00F4008F">
            <w:pPr>
              <w:spacing w:after="0" w:line="240" w:lineRule="auto"/>
              <w:jc w:val="left"/>
              <w:rPr>
                <w:rFonts w:ascii="Calibri" w:eastAsia="Times New Roman" w:hAnsi="Calibri" w:cs="Calibri"/>
                <w:color w:val="000000"/>
              </w:rPr>
            </w:pPr>
          </w:p>
        </w:tc>
        <w:tc>
          <w:tcPr>
            <w:tcW w:w="1340" w:type="dxa"/>
            <w:vMerge/>
            <w:tcBorders>
              <w:top w:val="nil"/>
              <w:left w:val="single" w:sz="4" w:space="0" w:color="auto"/>
              <w:bottom w:val="single" w:sz="4" w:space="0" w:color="auto"/>
              <w:right w:val="single" w:sz="4" w:space="0" w:color="auto"/>
            </w:tcBorders>
            <w:vAlign w:val="center"/>
            <w:hideMark/>
          </w:tcPr>
          <w:p w14:paraId="71C02FD3" w14:textId="77777777" w:rsidR="00F4008F" w:rsidRPr="00F4008F" w:rsidRDefault="00F4008F" w:rsidP="00F4008F">
            <w:pPr>
              <w:spacing w:after="0" w:line="240" w:lineRule="auto"/>
              <w:jc w:val="left"/>
              <w:rPr>
                <w:rFonts w:ascii="Calibri" w:eastAsia="Times New Roman" w:hAnsi="Calibri" w:cs="Calibri"/>
                <w:color w:val="000000"/>
              </w:rPr>
            </w:pPr>
          </w:p>
        </w:tc>
        <w:tc>
          <w:tcPr>
            <w:tcW w:w="209" w:type="dxa"/>
            <w:tcBorders>
              <w:top w:val="nil"/>
              <w:left w:val="nil"/>
              <w:bottom w:val="nil"/>
              <w:right w:val="nil"/>
            </w:tcBorders>
            <w:shd w:val="clear" w:color="auto" w:fill="auto"/>
            <w:noWrap/>
            <w:vAlign w:val="bottom"/>
            <w:hideMark/>
          </w:tcPr>
          <w:p w14:paraId="74F79634" w14:textId="77777777" w:rsidR="00F4008F" w:rsidRPr="00F4008F" w:rsidRDefault="00F4008F" w:rsidP="00F4008F">
            <w:pPr>
              <w:spacing w:after="0" w:line="240" w:lineRule="auto"/>
              <w:jc w:val="left"/>
              <w:rPr>
                <w:rFonts w:ascii="Times New Roman" w:eastAsia="Times New Roman" w:hAnsi="Times New Roman" w:cs="Times New Roman"/>
                <w:sz w:val="20"/>
                <w:szCs w:val="20"/>
              </w:rPr>
            </w:pPr>
          </w:p>
        </w:tc>
      </w:tr>
      <w:tr w:rsidR="004005EA" w:rsidRPr="00F4008F" w14:paraId="7450B184" w14:textId="77777777" w:rsidTr="004005EA">
        <w:trPr>
          <w:trHeight w:val="292"/>
        </w:trPr>
        <w:tc>
          <w:tcPr>
            <w:tcW w:w="2686" w:type="dxa"/>
            <w:vMerge/>
            <w:tcBorders>
              <w:top w:val="nil"/>
              <w:left w:val="single" w:sz="4" w:space="0" w:color="auto"/>
              <w:bottom w:val="single" w:sz="4" w:space="0" w:color="auto"/>
              <w:right w:val="single" w:sz="4" w:space="0" w:color="auto"/>
            </w:tcBorders>
            <w:vAlign w:val="center"/>
            <w:hideMark/>
          </w:tcPr>
          <w:p w14:paraId="1089FEFD" w14:textId="77777777" w:rsidR="00F4008F" w:rsidRPr="00F4008F" w:rsidRDefault="00F4008F" w:rsidP="00F4008F">
            <w:pPr>
              <w:spacing w:after="0" w:line="240" w:lineRule="auto"/>
              <w:jc w:val="left"/>
              <w:rPr>
                <w:rFonts w:ascii="Calibri" w:eastAsia="Times New Roman" w:hAnsi="Calibri" w:cs="Calibri"/>
                <w:color w:val="000000"/>
              </w:rPr>
            </w:pPr>
          </w:p>
        </w:tc>
        <w:tc>
          <w:tcPr>
            <w:tcW w:w="1030" w:type="dxa"/>
            <w:vMerge/>
            <w:tcBorders>
              <w:top w:val="nil"/>
              <w:left w:val="single" w:sz="4" w:space="0" w:color="auto"/>
              <w:bottom w:val="single" w:sz="4" w:space="0" w:color="auto"/>
              <w:right w:val="single" w:sz="4" w:space="0" w:color="auto"/>
            </w:tcBorders>
            <w:vAlign w:val="center"/>
            <w:hideMark/>
          </w:tcPr>
          <w:p w14:paraId="1907E5B6" w14:textId="77777777" w:rsidR="00F4008F" w:rsidRPr="00F4008F" w:rsidRDefault="00F4008F" w:rsidP="00F4008F">
            <w:pPr>
              <w:spacing w:after="0" w:line="240" w:lineRule="auto"/>
              <w:jc w:val="left"/>
              <w:rPr>
                <w:rFonts w:ascii="Calibri" w:eastAsia="Times New Roman" w:hAnsi="Calibri" w:cs="Calibri"/>
                <w:color w:val="000000"/>
              </w:rPr>
            </w:pPr>
          </w:p>
        </w:tc>
        <w:tc>
          <w:tcPr>
            <w:tcW w:w="1564" w:type="dxa"/>
            <w:vMerge/>
            <w:tcBorders>
              <w:top w:val="nil"/>
              <w:left w:val="single" w:sz="4" w:space="0" w:color="auto"/>
              <w:bottom w:val="single" w:sz="4" w:space="0" w:color="auto"/>
              <w:right w:val="single" w:sz="4" w:space="0" w:color="auto"/>
            </w:tcBorders>
            <w:vAlign w:val="center"/>
            <w:hideMark/>
          </w:tcPr>
          <w:p w14:paraId="5F043AA0" w14:textId="77777777" w:rsidR="00F4008F" w:rsidRPr="00F4008F" w:rsidRDefault="00F4008F" w:rsidP="00F4008F">
            <w:pPr>
              <w:spacing w:after="0" w:line="240" w:lineRule="auto"/>
              <w:jc w:val="left"/>
              <w:rPr>
                <w:rFonts w:ascii="Calibri" w:eastAsia="Times New Roman" w:hAnsi="Calibri" w:cs="Calibri"/>
                <w:color w:val="000000"/>
              </w:rPr>
            </w:pPr>
          </w:p>
        </w:tc>
        <w:tc>
          <w:tcPr>
            <w:tcW w:w="1606" w:type="dxa"/>
            <w:vMerge/>
            <w:tcBorders>
              <w:top w:val="nil"/>
              <w:left w:val="single" w:sz="4" w:space="0" w:color="auto"/>
              <w:bottom w:val="single" w:sz="4" w:space="0" w:color="auto"/>
              <w:right w:val="single" w:sz="4" w:space="0" w:color="auto"/>
            </w:tcBorders>
            <w:vAlign w:val="center"/>
            <w:hideMark/>
          </w:tcPr>
          <w:p w14:paraId="4049FF37" w14:textId="77777777" w:rsidR="00F4008F" w:rsidRPr="00F4008F" w:rsidRDefault="00F4008F" w:rsidP="00F4008F">
            <w:pPr>
              <w:spacing w:after="0" w:line="240" w:lineRule="auto"/>
              <w:jc w:val="left"/>
              <w:rPr>
                <w:rFonts w:ascii="Calibri" w:eastAsia="Times New Roman" w:hAnsi="Calibri" w:cs="Calibri"/>
                <w:color w:val="000000"/>
              </w:rPr>
            </w:pPr>
          </w:p>
        </w:tc>
        <w:tc>
          <w:tcPr>
            <w:tcW w:w="1451" w:type="dxa"/>
            <w:vMerge/>
            <w:tcBorders>
              <w:top w:val="nil"/>
              <w:left w:val="single" w:sz="4" w:space="0" w:color="auto"/>
              <w:bottom w:val="single" w:sz="4" w:space="0" w:color="auto"/>
              <w:right w:val="single" w:sz="4" w:space="0" w:color="auto"/>
            </w:tcBorders>
            <w:vAlign w:val="center"/>
            <w:hideMark/>
          </w:tcPr>
          <w:p w14:paraId="71D0BAD1" w14:textId="77777777" w:rsidR="00F4008F" w:rsidRPr="00F4008F" w:rsidRDefault="00F4008F" w:rsidP="00F4008F">
            <w:pPr>
              <w:spacing w:after="0" w:line="240" w:lineRule="auto"/>
              <w:jc w:val="left"/>
              <w:rPr>
                <w:rFonts w:ascii="Calibri" w:eastAsia="Times New Roman" w:hAnsi="Calibri" w:cs="Calibri"/>
                <w:color w:val="000000"/>
              </w:rPr>
            </w:pPr>
          </w:p>
        </w:tc>
        <w:tc>
          <w:tcPr>
            <w:tcW w:w="1340" w:type="dxa"/>
            <w:vMerge/>
            <w:tcBorders>
              <w:top w:val="nil"/>
              <w:left w:val="single" w:sz="4" w:space="0" w:color="auto"/>
              <w:bottom w:val="single" w:sz="4" w:space="0" w:color="auto"/>
              <w:right w:val="single" w:sz="4" w:space="0" w:color="auto"/>
            </w:tcBorders>
            <w:vAlign w:val="center"/>
            <w:hideMark/>
          </w:tcPr>
          <w:p w14:paraId="6F9BDBF5" w14:textId="77777777" w:rsidR="00F4008F" w:rsidRPr="00F4008F" w:rsidRDefault="00F4008F" w:rsidP="00F4008F">
            <w:pPr>
              <w:spacing w:after="0" w:line="240" w:lineRule="auto"/>
              <w:jc w:val="left"/>
              <w:rPr>
                <w:rFonts w:ascii="Calibri" w:eastAsia="Times New Roman" w:hAnsi="Calibri" w:cs="Calibri"/>
                <w:color w:val="000000"/>
              </w:rPr>
            </w:pPr>
          </w:p>
        </w:tc>
        <w:tc>
          <w:tcPr>
            <w:tcW w:w="209" w:type="dxa"/>
            <w:tcBorders>
              <w:top w:val="nil"/>
              <w:left w:val="nil"/>
              <w:bottom w:val="nil"/>
              <w:right w:val="nil"/>
            </w:tcBorders>
            <w:shd w:val="clear" w:color="auto" w:fill="auto"/>
            <w:noWrap/>
            <w:vAlign w:val="bottom"/>
            <w:hideMark/>
          </w:tcPr>
          <w:p w14:paraId="495245E8" w14:textId="77777777" w:rsidR="00F4008F" w:rsidRPr="00F4008F" w:rsidRDefault="00F4008F" w:rsidP="00F4008F">
            <w:pPr>
              <w:spacing w:after="0" w:line="240" w:lineRule="auto"/>
              <w:jc w:val="left"/>
              <w:rPr>
                <w:rFonts w:ascii="Times New Roman" w:eastAsia="Times New Roman" w:hAnsi="Times New Roman" w:cs="Times New Roman"/>
                <w:sz w:val="20"/>
                <w:szCs w:val="20"/>
              </w:rPr>
            </w:pPr>
          </w:p>
        </w:tc>
      </w:tr>
      <w:tr w:rsidR="00FE3FAE" w:rsidRPr="00F4008F" w14:paraId="4D1848C2" w14:textId="77777777" w:rsidTr="004005EA">
        <w:trPr>
          <w:trHeight w:val="1168"/>
        </w:trPr>
        <w:tc>
          <w:tcPr>
            <w:tcW w:w="2686" w:type="dxa"/>
            <w:tcBorders>
              <w:top w:val="nil"/>
              <w:left w:val="single" w:sz="4" w:space="0" w:color="auto"/>
              <w:bottom w:val="single" w:sz="4" w:space="0" w:color="auto"/>
              <w:right w:val="single" w:sz="4" w:space="0" w:color="auto"/>
            </w:tcBorders>
            <w:shd w:val="clear" w:color="000000" w:fill="FFFFCC"/>
            <w:vAlign w:val="center"/>
            <w:hideMark/>
          </w:tcPr>
          <w:p w14:paraId="56B705CB" w14:textId="3AA836FB"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Kolposkopija s biopsijom i patohistološkom analizom u sklopu NPP ranog otkrivanja raka vrata maternice</w:t>
            </w:r>
            <w:r w:rsidR="00361DB7">
              <w:rPr>
                <w:rFonts w:ascii="Calibri" w:eastAsia="Times New Roman" w:hAnsi="Calibri" w:cs="Calibri"/>
                <w:color w:val="000000"/>
              </w:rPr>
              <w:t xml:space="preserve"> *</w:t>
            </w:r>
          </w:p>
        </w:tc>
        <w:tc>
          <w:tcPr>
            <w:tcW w:w="1030" w:type="dxa"/>
            <w:tcBorders>
              <w:top w:val="nil"/>
              <w:left w:val="nil"/>
              <w:bottom w:val="single" w:sz="4" w:space="0" w:color="auto"/>
              <w:right w:val="single" w:sz="4" w:space="0" w:color="auto"/>
            </w:tcBorders>
            <w:shd w:val="clear" w:color="000000" w:fill="FFFFCC"/>
            <w:vAlign w:val="center"/>
            <w:hideMark/>
          </w:tcPr>
          <w:p w14:paraId="46662BDD"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68,55 €</w:t>
            </w:r>
          </w:p>
        </w:tc>
        <w:tc>
          <w:tcPr>
            <w:tcW w:w="1564" w:type="dxa"/>
            <w:tcBorders>
              <w:top w:val="nil"/>
              <w:left w:val="nil"/>
              <w:bottom w:val="single" w:sz="4" w:space="0" w:color="auto"/>
              <w:right w:val="single" w:sz="4" w:space="0" w:color="auto"/>
            </w:tcBorders>
            <w:shd w:val="clear" w:color="000000" w:fill="FFFFCC"/>
            <w:vAlign w:val="center"/>
            <w:hideMark/>
          </w:tcPr>
          <w:p w14:paraId="58ADA56F"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 </w:t>
            </w:r>
          </w:p>
        </w:tc>
        <w:tc>
          <w:tcPr>
            <w:tcW w:w="1606" w:type="dxa"/>
            <w:tcBorders>
              <w:top w:val="nil"/>
              <w:left w:val="nil"/>
              <w:bottom w:val="single" w:sz="4" w:space="0" w:color="auto"/>
              <w:right w:val="single" w:sz="4" w:space="0" w:color="auto"/>
            </w:tcBorders>
            <w:shd w:val="clear" w:color="000000" w:fill="FFFFCC"/>
            <w:vAlign w:val="center"/>
            <w:hideMark/>
          </w:tcPr>
          <w:p w14:paraId="18B07F99"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 </w:t>
            </w:r>
          </w:p>
        </w:tc>
        <w:tc>
          <w:tcPr>
            <w:tcW w:w="1451" w:type="dxa"/>
            <w:tcBorders>
              <w:top w:val="nil"/>
              <w:left w:val="nil"/>
              <w:bottom w:val="single" w:sz="4" w:space="0" w:color="auto"/>
              <w:right w:val="single" w:sz="4" w:space="0" w:color="auto"/>
            </w:tcBorders>
            <w:shd w:val="clear" w:color="000000" w:fill="FFFFCC"/>
            <w:noWrap/>
            <w:vAlign w:val="center"/>
            <w:hideMark/>
          </w:tcPr>
          <w:p w14:paraId="461BD61E"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 </w:t>
            </w:r>
          </w:p>
        </w:tc>
        <w:tc>
          <w:tcPr>
            <w:tcW w:w="1340" w:type="dxa"/>
            <w:tcBorders>
              <w:top w:val="nil"/>
              <w:left w:val="nil"/>
              <w:bottom w:val="single" w:sz="4" w:space="0" w:color="auto"/>
              <w:right w:val="single" w:sz="4" w:space="0" w:color="auto"/>
            </w:tcBorders>
            <w:shd w:val="clear" w:color="000000" w:fill="FFFFCC"/>
            <w:noWrap/>
            <w:vAlign w:val="center"/>
            <w:hideMark/>
          </w:tcPr>
          <w:p w14:paraId="34F205F4"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 </w:t>
            </w:r>
          </w:p>
        </w:tc>
        <w:tc>
          <w:tcPr>
            <w:tcW w:w="209" w:type="dxa"/>
            <w:vAlign w:val="center"/>
            <w:hideMark/>
          </w:tcPr>
          <w:p w14:paraId="43DB3F4D" w14:textId="77777777" w:rsidR="00F4008F" w:rsidRPr="00F4008F" w:rsidRDefault="00F4008F" w:rsidP="00F4008F">
            <w:pPr>
              <w:spacing w:after="0" w:line="240" w:lineRule="auto"/>
              <w:jc w:val="left"/>
              <w:rPr>
                <w:rFonts w:ascii="Times New Roman" w:eastAsia="Times New Roman" w:hAnsi="Times New Roman" w:cs="Times New Roman"/>
                <w:sz w:val="20"/>
                <w:szCs w:val="20"/>
              </w:rPr>
            </w:pPr>
          </w:p>
        </w:tc>
      </w:tr>
      <w:tr w:rsidR="00FE3FAE" w:rsidRPr="00F4008F" w14:paraId="7EDE2FCE" w14:textId="77777777" w:rsidTr="004005EA">
        <w:trPr>
          <w:trHeight w:val="292"/>
        </w:trPr>
        <w:tc>
          <w:tcPr>
            <w:tcW w:w="2686" w:type="dxa"/>
            <w:tcBorders>
              <w:top w:val="nil"/>
              <w:left w:val="single" w:sz="4" w:space="0" w:color="auto"/>
              <w:bottom w:val="single" w:sz="4" w:space="0" w:color="auto"/>
              <w:right w:val="single" w:sz="4" w:space="0" w:color="auto"/>
            </w:tcBorders>
            <w:shd w:val="clear" w:color="000000" w:fill="E2EFD9"/>
            <w:vAlign w:val="center"/>
            <w:hideMark/>
          </w:tcPr>
          <w:p w14:paraId="584CEC57"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UKUPNO/SVEUKUPNO</w:t>
            </w:r>
          </w:p>
        </w:tc>
        <w:tc>
          <w:tcPr>
            <w:tcW w:w="1030" w:type="dxa"/>
            <w:tcBorders>
              <w:top w:val="nil"/>
              <w:left w:val="nil"/>
              <w:bottom w:val="single" w:sz="4" w:space="0" w:color="auto"/>
              <w:right w:val="single" w:sz="4" w:space="0" w:color="auto"/>
            </w:tcBorders>
            <w:shd w:val="clear" w:color="000000" w:fill="FFFF00"/>
            <w:vAlign w:val="center"/>
            <w:hideMark/>
          </w:tcPr>
          <w:p w14:paraId="1A13BB18"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222 €</w:t>
            </w:r>
          </w:p>
        </w:tc>
        <w:tc>
          <w:tcPr>
            <w:tcW w:w="1564" w:type="dxa"/>
            <w:tcBorders>
              <w:top w:val="nil"/>
              <w:left w:val="nil"/>
              <w:bottom w:val="single" w:sz="4" w:space="0" w:color="auto"/>
              <w:right w:val="single" w:sz="4" w:space="0" w:color="auto"/>
            </w:tcBorders>
            <w:shd w:val="clear" w:color="000000" w:fill="FFFF00"/>
            <w:vAlign w:val="center"/>
            <w:hideMark/>
          </w:tcPr>
          <w:p w14:paraId="01FD5A5E" w14:textId="22A92FA4" w:rsidR="00F4008F" w:rsidRPr="00F4008F" w:rsidRDefault="00F4008F" w:rsidP="00F4008F">
            <w:pPr>
              <w:spacing w:after="0" w:line="240" w:lineRule="auto"/>
              <w:jc w:val="center"/>
              <w:rPr>
                <w:rFonts w:ascii="Calibri" w:eastAsia="Times New Roman" w:hAnsi="Calibri" w:cs="Calibri"/>
                <w:color w:val="000000"/>
              </w:rPr>
            </w:pPr>
          </w:p>
        </w:tc>
        <w:tc>
          <w:tcPr>
            <w:tcW w:w="1606" w:type="dxa"/>
            <w:tcBorders>
              <w:top w:val="nil"/>
              <w:left w:val="nil"/>
              <w:bottom w:val="single" w:sz="4" w:space="0" w:color="auto"/>
              <w:right w:val="single" w:sz="4" w:space="0" w:color="auto"/>
            </w:tcBorders>
            <w:shd w:val="clear" w:color="000000" w:fill="FFFF00"/>
            <w:vAlign w:val="center"/>
            <w:hideMark/>
          </w:tcPr>
          <w:p w14:paraId="6F808909"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686.665 €</w:t>
            </w:r>
          </w:p>
        </w:tc>
        <w:tc>
          <w:tcPr>
            <w:tcW w:w="1451" w:type="dxa"/>
            <w:tcBorders>
              <w:top w:val="nil"/>
              <w:left w:val="nil"/>
              <w:bottom w:val="single" w:sz="4" w:space="0" w:color="auto"/>
              <w:right w:val="single" w:sz="4" w:space="0" w:color="auto"/>
            </w:tcBorders>
            <w:shd w:val="clear" w:color="000000" w:fill="FFFF00"/>
            <w:noWrap/>
            <w:vAlign w:val="center"/>
            <w:hideMark/>
          </w:tcPr>
          <w:p w14:paraId="311603A7" w14:textId="4F956A3D" w:rsidR="00F4008F" w:rsidRPr="00F4008F" w:rsidRDefault="00F4008F" w:rsidP="00F4008F">
            <w:pPr>
              <w:spacing w:after="0" w:line="240" w:lineRule="auto"/>
              <w:jc w:val="center"/>
              <w:rPr>
                <w:rFonts w:ascii="Calibri" w:eastAsia="Times New Roman" w:hAnsi="Calibri" w:cs="Calibri"/>
                <w:color w:val="000000"/>
              </w:rPr>
            </w:pPr>
          </w:p>
        </w:tc>
        <w:tc>
          <w:tcPr>
            <w:tcW w:w="1340" w:type="dxa"/>
            <w:tcBorders>
              <w:top w:val="nil"/>
              <w:left w:val="nil"/>
              <w:bottom w:val="single" w:sz="4" w:space="0" w:color="auto"/>
              <w:right w:val="single" w:sz="4" w:space="0" w:color="auto"/>
            </w:tcBorders>
            <w:shd w:val="clear" w:color="000000" w:fill="FFFF00"/>
            <w:noWrap/>
            <w:vAlign w:val="center"/>
            <w:hideMark/>
          </w:tcPr>
          <w:p w14:paraId="3496DEEE" w14:textId="77777777" w:rsidR="00F4008F" w:rsidRPr="00F4008F" w:rsidRDefault="00F4008F" w:rsidP="00F4008F">
            <w:pPr>
              <w:spacing w:after="0" w:line="240" w:lineRule="auto"/>
              <w:jc w:val="center"/>
              <w:rPr>
                <w:rFonts w:ascii="Calibri" w:eastAsia="Times New Roman" w:hAnsi="Calibri" w:cs="Calibri"/>
                <w:color w:val="000000"/>
              </w:rPr>
            </w:pPr>
            <w:r w:rsidRPr="00F4008F">
              <w:rPr>
                <w:rFonts w:ascii="Calibri" w:eastAsia="Times New Roman" w:hAnsi="Calibri" w:cs="Calibri"/>
                <w:color w:val="000000"/>
              </w:rPr>
              <w:t>549.332 €</w:t>
            </w:r>
          </w:p>
        </w:tc>
        <w:tc>
          <w:tcPr>
            <w:tcW w:w="209" w:type="dxa"/>
            <w:vAlign w:val="center"/>
            <w:hideMark/>
          </w:tcPr>
          <w:p w14:paraId="1AF33252" w14:textId="77777777" w:rsidR="00F4008F" w:rsidRPr="00F4008F" w:rsidRDefault="00F4008F" w:rsidP="00F4008F">
            <w:pPr>
              <w:spacing w:after="0" w:line="240" w:lineRule="auto"/>
              <w:jc w:val="left"/>
              <w:rPr>
                <w:rFonts w:ascii="Times New Roman" w:eastAsia="Times New Roman" w:hAnsi="Times New Roman" w:cs="Times New Roman"/>
                <w:sz w:val="20"/>
                <w:szCs w:val="20"/>
              </w:rPr>
            </w:pPr>
          </w:p>
        </w:tc>
      </w:tr>
    </w:tbl>
    <w:p w14:paraId="5F6F618D" w14:textId="77777777" w:rsidR="001452D1" w:rsidRPr="005443A7" w:rsidRDefault="001452D1" w:rsidP="001452D1">
      <w:pPr>
        <w:spacing w:after="160" w:line="259" w:lineRule="auto"/>
        <w:ind w:left="720"/>
        <w:contextualSpacing/>
        <w:jc w:val="left"/>
        <w:rPr>
          <w:rFonts w:ascii="Calibri" w:eastAsia="Calibri" w:hAnsi="Calibri" w:cs="Times New Roman"/>
          <w:b/>
          <w:bCs/>
          <w:lang w:eastAsia="en-US"/>
        </w:rPr>
      </w:pPr>
    </w:p>
    <w:p w14:paraId="293EBF28" w14:textId="20D6DA91" w:rsidR="005443A7" w:rsidRPr="005443A7" w:rsidRDefault="00361DB7" w:rsidP="005443A7">
      <w:pPr>
        <w:spacing w:after="160" w:line="259" w:lineRule="auto"/>
        <w:ind w:left="720"/>
        <w:contextualSpacing/>
        <w:jc w:val="left"/>
        <w:rPr>
          <w:rFonts w:ascii="Calibri" w:eastAsia="Calibri" w:hAnsi="Calibri" w:cs="Times New Roman"/>
          <w:b/>
          <w:bCs/>
          <w:lang w:eastAsia="en-US"/>
        </w:rPr>
      </w:pPr>
      <w:r>
        <w:rPr>
          <w:rFonts w:ascii="Calibri" w:eastAsia="Calibri" w:hAnsi="Calibri" w:cs="Times New Roman"/>
          <w:b/>
          <w:bCs/>
          <w:lang w:eastAsia="en-US"/>
        </w:rPr>
        <w:t>*</w:t>
      </w:r>
      <w:r w:rsidRPr="00361DB7">
        <w:rPr>
          <w:rFonts w:ascii="Calibri" w:eastAsia="Calibri" w:hAnsi="Calibri" w:cs="Times New Roman"/>
          <w:lang w:eastAsia="en-US"/>
        </w:rPr>
        <w:t>Naknadno uveden postupak</w:t>
      </w:r>
    </w:p>
    <w:p w14:paraId="29B0C636" w14:textId="77777777" w:rsidR="005443A7" w:rsidRPr="005443A7" w:rsidRDefault="005443A7" w:rsidP="005443A7">
      <w:pPr>
        <w:spacing w:after="160" w:line="259" w:lineRule="auto"/>
        <w:ind w:left="720"/>
        <w:contextualSpacing/>
        <w:jc w:val="left"/>
        <w:rPr>
          <w:rFonts w:ascii="Calibri" w:eastAsia="Calibri" w:hAnsi="Calibri" w:cs="Times New Roman"/>
          <w:b/>
          <w:bCs/>
          <w:lang w:eastAsia="en-US"/>
        </w:rPr>
      </w:pPr>
    </w:p>
    <w:p w14:paraId="11C4BCEB" w14:textId="77777777" w:rsidR="003B4D5B" w:rsidRDefault="003B4D5B" w:rsidP="00CA6CFE">
      <w:pPr>
        <w:rPr>
          <w:rFonts w:ascii="Calibri" w:eastAsia="Calibri" w:hAnsi="Calibri" w:cs="Calibri"/>
        </w:rPr>
      </w:pPr>
    </w:p>
    <w:p w14:paraId="7C521AE1" w14:textId="77777777" w:rsidR="00A06F39" w:rsidRDefault="00A06F39" w:rsidP="00CA6CFE">
      <w:pPr>
        <w:rPr>
          <w:rFonts w:ascii="Calibri" w:eastAsia="Calibri" w:hAnsi="Calibri" w:cs="Calibri"/>
        </w:rPr>
      </w:pPr>
    </w:p>
    <w:p w14:paraId="0AE4A9C0" w14:textId="77777777" w:rsidR="00A06F39" w:rsidRDefault="00A06F39" w:rsidP="00CA6CFE">
      <w:pPr>
        <w:rPr>
          <w:rFonts w:ascii="Calibri" w:eastAsia="Calibri" w:hAnsi="Calibri" w:cs="Calibri"/>
        </w:rPr>
      </w:pPr>
    </w:p>
    <w:p w14:paraId="3F00E5C6" w14:textId="66A39B4D" w:rsidR="00F36300" w:rsidRDefault="0034322F" w:rsidP="00F36300">
      <w:pPr>
        <w:rPr>
          <w:rFonts w:ascii="Calibri" w:eastAsia="Calibri" w:hAnsi="Calibri" w:cs="Calibri"/>
        </w:rPr>
      </w:pPr>
      <w:r>
        <w:rPr>
          <w:rFonts w:ascii="Calibri" w:eastAsia="Calibri" w:hAnsi="Calibri" w:cs="Calibri"/>
        </w:rPr>
        <w:t>Aktivnosti  u sklopu motivacije za sudjelovanje u prvo</w:t>
      </w:r>
      <w:r w:rsidR="005443A7">
        <w:rPr>
          <w:rFonts w:ascii="Calibri" w:eastAsia="Calibri" w:hAnsi="Calibri" w:cs="Calibri"/>
        </w:rPr>
        <w:t>j fazi reorganiziranog</w:t>
      </w:r>
      <w:r>
        <w:rPr>
          <w:rFonts w:ascii="Calibri" w:eastAsia="Calibri" w:hAnsi="Calibri" w:cs="Calibri"/>
        </w:rPr>
        <w:t xml:space="preserve"> program</w:t>
      </w:r>
      <w:r w:rsidR="005443A7">
        <w:rPr>
          <w:rFonts w:ascii="Calibri" w:eastAsia="Calibri" w:hAnsi="Calibri" w:cs="Calibri"/>
        </w:rPr>
        <w:t>a ranog otkrivanja raka vrata maternice</w:t>
      </w:r>
      <w:r>
        <w:rPr>
          <w:rFonts w:ascii="Calibri" w:eastAsia="Calibri" w:hAnsi="Calibri" w:cs="Calibri"/>
        </w:rPr>
        <w:t xml:space="preserve"> </w:t>
      </w:r>
      <w:r w:rsidR="005443A7">
        <w:rPr>
          <w:rFonts w:ascii="Calibri" w:eastAsia="Calibri" w:hAnsi="Calibri" w:cs="Calibri"/>
        </w:rPr>
        <w:t xml:space="preserve">(primjerice telefonska ili uživo motivacija žena za sudjelovanje u programu) </w:t>
      </w:r>
      <w:r>
        <w:rPr>
          <w:rFonts w:ascii="Calibri" w:eastAsia="Calibri" w:hAnsi="Calibri" w:cs="Calibri"/>
        </w:rPr>
        <w:t>koje će se provoditi liječnici obiteljske medicine</w:t>
      </w:r>
      <w:r w:rsidR="005443A7">
        <w:rPr>
          <w:rFonts w:ascii="Calibri" w:eastAsia="Calibri" w:hAnsi="Calibri" w:cs="Calibri"/>
        </w:rPr>
        <w:t xml:space="preserve"> i patronažne sestre ne zahtijevaju dodatna financijska sredstva (provodit će se kao sastavni dio poslova u okviru redovnog rada).</w:t>
      </w:r>
    </w:p>
    <w:p w14:paraId="484F99E9" w14:textId="77777777" w:rsidR="00F36300" w:rsidRDefault="00F36300" w:rsidP="00F36300">
      <w:pPr>
        <w:rPr>
          <w:rFonts w:ascii="Calibri" w:eastAsia="Calibri" w:hAnsi="Calibri" w:cs="Calibri"/>
        </w:rPr>
      </w:pPr>
    </w:p>
    <w:p w14:paraId="06FAC505" w14:textId="19092146" w:rsidR="00442436" w:rsidRPr="00442436" w:rsidRDefault="00DF263E" w:rsidP="003B4D5B">
      <w:pPr>
        <w:pStyle w:val="Heading1"/>
        <w:numPr>
          <w:ilvl w:val="0"/>
          <w:numId w:val="16"/>
        </w:numPr>
        <w:jc w:val="left"/>
      </w:pPr>
      <w:bookmarkStart w:id="95" w:name="_Toc31876056"/>
      <w:bookmarkStart w:id="96" w:name="_Toc32576672"/>
      <w:bookmarkStart w:id="97" w:name="_Hlk66891357"/>
      <w:bookmarkEnd w:id="83"/>
      <w:r>
        <w:t xml:space="preserve"> </w:t>
      </w:r>
      <w:bookmarkStart w:id="98" w:name="_Toc128048666"/>
      <w:r w:rsidR="007C79E8" w:rsidRPr="00976623">
        <w:t>Postupnici prve faze reorganiziranog NPP raka vrata maternice</w:t>
      </w:r>
      <w:bookmarkEnd w:id="95"/>
      <w:bookmarkEnd w:id="96"/>
      <w:r>
        <w:t xml:space="preserve"> (dobne skupine za testiranje su za 2023.: 20-29 primarni Papa test, 30-64 kotestiranje (Papa test + test na HPV)</w:t>
      </w:r>
      <w:bookmarkEnd w:id="98"/>
    </w:p>
    <w:p w14:paraId="51066B81" w14:textId="77777777" w:rsidR="007C79E8" w:rsidRPr="00976623" w:rsidRDefault="007C79E8" w:rsidP="003B4D5B">
      <w:pPr>
        <w:pStyle w:val="Heading2"/>
        <w:numPr>
          <w:ilvl w:val="1"/>
          <w:numId w:val="16"/>
        </w:numPr>
        <w:jc w:val="left"/>
      </w:pPr>
      <w:bookmarkStart w:id="99" w:name="_Toc31876057"/>
      <w:bookmarkStart w:id="100" w:name="_Toc32576673"/>
      <w:bookmarkStart w:id="101" w:name="_Toc128048667"/>
      <w:r w:rsidRPr="00976623">
        <w:t>Organizacija NPP</w:t>
      </w:r>
      <w:bookmarkEnd w:id="99"/>
      <w:bookmarkEnd w:id="100"/>
      <w:bookmarkEnd w:id="101"/>
    </w:p>
    <w:p w14:paraId="45BEF181" w14:textId="4B75A627" w:rsidR="00442436" w:rsidRPr="002820DC" w:rsidRDefault="002820DC" w:rsidP="00E80245">
      <w:pPr>
        <w:jc w:val="left"/>
        <w:rPr>
          <w:b/>
          <w:bCs/>
        </w:rPr>
      </w:pPr>
      <w:r w:rsidRPr="000E5094">
        <w:rPr>
          <w:noProof/>
        </w:rPr>
        <w:drawing>
          <wp:inline distT="0" distB="0" distL="0" distR="0" wp14:anchorId="39978185" wp14:editId="10166483">
            <wp:extent cx="4993724" cy="569111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19" r="1311"/>
                    <a:stretch/>
                  </pic:blipFill>
                  <pic:spPr bwMode="auto">
                    <a:xfrm>
                      <a:off x="0" y="0"/>
                      <a:ext cx="5000805" cy="5699187"/>
                    </a:xfrm>
                    <a:prstGeom prst="rect">
                      <a:avLst/>
                    </a:prstGeom>
                    <a:noFill/>
                    <a:ln>
                      <a:noFill/>
                    </a:ln>
                    <a:extLst>
                      <a:ext uri="{53640926-AAD7-44D8-BBD7-CCE9431645EC}">
                        <a14:shadowObscured xmlns:a14="http://schemas.microsoft.com/office/drawing/2010/main"/>
                      </a:ext>
                    </a:extLst>
                  </pic:spPr>
                </pic:pic>
              </a:graphicData>
            </a:graphic>
          </wp:inline>
        </w:drawing>
      </w:r>
    </w:p>
    <w:p w14:paraId="554658A7" w14:textId="795ABF29" w:rsidR="00442436" w:rsidRPr="00442436" w:rsidRDefault="002820DC" w:rsidP="00E80245">
      <w:pPr>
        <w:spacing w:after="160"/>
        <w:jc w:val="left"/>
        <w:rPr>
          <w:b/>
          <w:bCs/>
        </w:rPr>
      </w:pPr>
      <w:r w:rsidRPr="002820DC">
        <w:rPr>
          <w:b/>
          <w:bCs/>
        </w:rPr>
        <w:lastRenderedPageBreak/>
        <w:t>Napomena</w:t>
      </w:r>
      <w:r w:rsidR="00442436">
        <w:rPr>
          <w:b/>
          <w:bCs/>
        </w:rPr>
        <w:t xml:space="preserve">: </w:t>
      </w:r>
      <w:r w:rsidR="00442436" w:rsidRPr="00442436">
        <w:rPr>
          <w:bCs/>
        </w:rPr>
        <w:t>slika protokola</w:t>
      </w:r>
      <w:r w:rsidR="00442436">
        <w:rPr>
          <w:b/>
          <w:bCs/>
        </w:rPr>
        <w:t xml:space="preserve"> </w:t>
      </w:r>
      <w:r w:rsidR="00442436" w:rsidRPr="00442436">
        <w:rPr>
          <w:bCs/>
        </w:rPr>
        <w:t>vezano uz dobne skupine žena za primarno testiranje iz prve verzije protokola (2019/2020)</w:t>
      </w:r>
    </w:p>
    <w:p w14:paraId="6E844F3D" w14:textId="18BF05AF" w:rsidR="00AF07F9" w:rsidRDefault="00442436" w:rsidP="00E80245">
      <w:pPr>
        <w:spacing w:after="160"/>
        <w:jc w:val="left"/>
      </w:pPr>
      <w:r>
        <w:rPr>
          <w:b/>
          <w:bCs/>
        </w:rPr>
        <w:t>Za</w:t>
      </w:r>
      <w:r w:rsidR="002820DC" w:rsidRPr="002820DC">
        <w:rPr>
          <w:b/>
          <w:bCs/>
        </w:rPr>
        <w:t xml:space="preserve"> uključivanje ciljane populacije žena u program: </w:t>
      </w:r>
      <w:r w:rsidR="002820DC" w:rsidRPr="000E5094">
        <w:t xml:space="preserve">Žene, koje spadaju u ciljne skupine, uključivat će se u provedbu prve faze, one koje dođu oportunistički na pregled i probirni test te temeljem poziva ginekologa. Trijažu žena (odabir ciljne populacije) i termine pregleda će određivati izabrani ginekolog primarne zdravstvene zaštite. </w:t>
      </w:r>
      <w:bookmarkStart w:id="102" w:name="_Hlk129267382"/>
      <w:r w:rsidR="002820DC" w:rsidRPr="000E5094">
        <w:t>U slučaju neodaziva na ponovljeni poziv, ženu će posjetiti patronažna služba i pokušati motivirati ženu na odaziv.</w:t>
      </w:r>
    </w:p>
    <w:bookmarkEnd w:id="102"/>
    <w:p w14:paraId="64E0CBAC" w14:textId="55DDF6FB" w:rsidR="00AF07F9" w:rsidRDefault="00C50415" w:rsidP="00E80245">
      <w:pPr>
        <w:spacing w:after="160"/>
        <w:jc w:val="left"/>
        <w:rPr>
          <w:rFonts w:eastAsia="Times New Roman" w:cstheme="minorHAnsi"/>
          <w:sz w:val="24"/>
          <w:szCs w:val="24"/>
        </w:rPr>
      </w:pPr>
      <w:r w:rsidRPr="00DF263E">
        <w:rPr>
          <w:rFonts w:eastAsia="Times New Roman" w:cstheme="minorHAnsi"/>
          <w:sz w:val="24"/>
          <w:szCs w:val="24"/>
        </w:rPr>
        <w:t>Trijaža za prvi poziv:</w:t>
      </w:r>
      <w:r w:rsidRPr="00496428">
        <w:rPr>
          <w:rFonts w:eastAsia="Times New Roman" w:cstheme="minorHAnsi"/>
          <w:sz w:val="24"/>
          <w:szCs w:val="24"/>
        </w:rPr>
        <w:t xml:space="preserve"> U dobnoj skupini</w:t>
      </w:r>
      <w:r w:rsidRPr="00496428">
        <w:rPr>
          <w:rFonts w:eastAsia="Times New Roman" w:cstheme="minorHAnsi"/>
          <w:b/>
          <w:bCs/>
          <w:sz w:val="24"/>
          <w:szCs w:val="24"/>
        </w:rPr>
        <w:t xml:space="preserve"> 20-29 godina </w:t>
      </w:r>
      <w:r w:rsidRPr="00496428">
        <w:rPr>
          <w:rFonts w:eastAsia="Times New Roman" w:cstheme="minorHAnsi"/>
          <w:sz w:val="24"/>
          <w:szCs w:val="24"/>
        </w:rPr>
        <w:t xml:space="preserve">gdje će se raditi samo PAPA test, ako je žena napravila PAPU prije </w:t>
      </w:r>
      <w:r w:rsidRPr="00496428">
        <w:rPr>
          <w:rFonts w:eastAsia="Times New Roman" w:cstheme="minorHAnsi"/>
          <w:sz w:val="24"/>
          <w:szCs w:val="24"/>
          <w:u w:val="single"/>
        </w:rPr>
        <w:t xml:space="preserve">manje od </w:t>
      </w:r>
      <w:r w:rsidR="00DF263E">
        <w:rPr>
          <w:rFonts w:eastAsia="Times New Roman" w:cstheme="minorHAnsi"/>
          <w:sz w:val="24"/>
          <w:szCs w:val="24"/>
          <w:u w:val="single"/>
        </w:rPr>
        <w:t>2 godine</w:t>
      </w:r>
      <w:r w:rsidRPr="00496428">
        <w:rPr>
          <w:rFonts w:eastAsia="Times New Roman" w:cstheme="minorHAnsi"/>
          <w:sz w:val="24"/>
          <w:szCs w:val="24"/>
        </w:rPr>
        <w:t xml:space="preserve">, biti će uvrštena u NPP godinu dana nakon obavljenog PAPA testa. Ako je prošlo </w:t>
      </w:r>
      <w:r w:rsidRPr="00496428">
        <w:rPr>
          <w:rFonts w:eastAsia="Times New Roman" w:cstheme="minorHAnsi"/>
          <w:sz w:val="24"/>
          <w:szCs w:val="24"/>
          <w:u w:val="single"/>
        </w:rPr>
        <w:t xml:space="preserve">više od </w:t>
      </w:r>
      <w:r w:rsidR="00DF263E">
        <w:rPr>
          <w:rFonts w:eastAsia="Times New Roman" w:cstheme="minorHAnsi"/>
          <w:sz w:val="24"/>
          <w:szCs w:val="24"/>
          <w:u w:val="single"/>
        </w:rPr>
        <w:t>2</w:t>
      </w:r>
      <w:r w:rsidRPr="00496428">
        <w:rPr>
          <w:rFonts w:eastAsia="Times New Roman" w:cstheme="minorHAnsi"/>
          <w:sz w:val="24"/>
          <w:szCs w:val="24"/>
          <w:u w:val="single"/>
        </w:rPr>
        <w:t xml:space="preserve"> godine</w:t>
      </w:r>
      <w:r w:rsidR="00976623">
        <w:rPr>
          <w:rFonts w:eastAsia="Times New Roman" w:cstheme="minorHAnsi"/>
          <w:sz w:val="24"/>
          <w:szCs w:val="24"/>
        </w:rPr>
        <w:t xml:space="preserve"> od PAPE biti će uvrštena u NPP.</w:t>
      </w:r>
    </w:p>
    <w:p w14:paraId="5022607C" w14:textId="353E4363" w:rsidR="00E62CFF" w:rsidRPr="00DF263E" w:rsidRDefault="00DF263E" w:rsidP="00E80245">
      <w:pPr>
        <w:jc w:val="left"/>
        <w:rPr>
          <w:rFonts w:eastAsia="Times New Roman" w:cstheme="minorHAnsi"/>
          <w:sz w:val="24"/>
          <w:szCs w:val="24"/>
        </w:rPr>
      </w:pPr>
      <w:r w:rsidRPr="00DF263E">
        <w:rPr>
          <w:rFonts w:eastAsia="Times New Roman" w:cstheme="minorHAnsi"/>
          <w:sz w:val="24"/>
          <w:szCs w:val="24"/>
        </w:rPr>
        <w:t>Za ž</w:t>
      </w:r>
      <w:r w:rsidR="00976623" w:rsidRPr="00DF263E">
        <w:rPr>
          <w:rFonts w:eastAsia="Times New Roman" w:cstheme="minorHAnsi"/>
          <w:sz w:val="24"/>
          <w:szCs w:val="24"/>
        </w:rPr>
        <w:t xml:space="preserve">ene </w:t>
      </w:r>
      <w:r w:rsidRPr="00DF263E">
        <w:rPr>
          <w:rFonts w:eastAsia="Times New Roman" w:cstheme="minorHAnsi"/>
          <w:b/>
          <w:sz w:val="24"/>
          <w:szCs w:val="24"/>
        </w:rPr>
        <w:t>30 -</w:t>
      </w:r>
      <w:r w:rsidR="00976623" w:rsidRPr="00DF263E">
        <w:rPr>
          <w:rFonts w:eastAsia="Times New Roman" w:cstheme="minorHAnsi"/>
          <w:b/>
          <w:sz w:val="24"/>
          <w:szCs w:val="24"/>
        </w:rPr>
        <w:t xml:space="preserve"> 64</w:t>
      </w:r>
      <w:r w:rsidR="00976623" w:rsidRPr="00DF263E">
        <w:rPr>
          <w:rFonts w:eastAsia="Times New Roman" w:cstheme="minorHAnsi"/>
          <w:sz w:val="24"/>
          <w:szCs w:val="24"/>
        </w:rPr>
        <w:t xml:space="preserve"> godine </w:t>
      </w:r>
      <w:r w:rsidRPr="00DF263E">
        <w:rPr>
          <w:rFonts w:eastAsia="Times New Roman" w:cstheme="minorHAnsi"/>
          <w:sz w:val="24"/>
          <w:szCs w:val="24"/>
        </w:rPr>
        <w:t xml:space="preserve">će se provoditi </w:t>
      </w:r>
      <w:r w:rsidR="00976623" w:rsidRPr="00DF263E">
        <w:rPr>
          <w:rFonts w:eastAsia="Times New Roman" w:cstheme="minorHAnsi"/>
          <w:sz w:val="24"/>
          <w:szCs w:val="24"/>
        </w:rPr>
        <w:t>kotestiranje tj. iz jednog uzorka površinskih stanica vrata maternice ra</w:t>
      </w:r>
      <w:r w:rsidRPr="00DF263E">
        <w:rPr>
          <w:rFonts w:eastAsia="Times New Roman" w:cstheme="minorHAnsi"/>
          <w:sz w:val="24"/>
          <w:szCs w:val="24"/>
        </w:rPr>
        <w:t>dit će se Papa test i HPV test.</w:t>
      </w:r>
    </w:p>
    <w:p w14:paraId="51DC6810" w14:textId="534D79EC" w:rsidR="0013797A" w:rsidRPr="00976623" w:rsidRDefault="007C79E8" w:rsidP="003B4D5B">
      <w:pPr>
        <w:pStyle w:val="Heading2"/>
        <w:numPr>
          <w:ilvl w:val="1"/>
          <w:numId w:val="16"/>
        </w:numPr>
        <w:jc w:val="left"/>
      </w:pPr>
      <w:bookmarkStart w:id="103" w:name="_Toc31876058"/>
      <w:bookmarkStart w:id="104" w:name="_Toc128048668"/>
      <w:bookmarkStart w:id="105" w:name="_Toc32576674"/>
      <w:r w:rsidRPr="00976623">
        <w:t>Citološko/Papa testiranje</w:t>
      </w:r>
      <w:bookmarkEnd w:id="103"/>
      <w:r w:rsidR="00DF263E">
        <w:t xml:space="preserve"> - z</w:t>
      </w:r>
      <w:r w:rsidR="002820DC" w:rsidRPr="00976623">
        <w:t>a žene 20 do 29 godina, primarni test će biti PAPA test</w:t>
      </w:r>
      <w:bookmarkEnd w:id="104"/>
    </w:p>
    <w:p w14:paraId="0F9100B0" w14:textId="77777777" w:rsidR="0013797A" w:rsidRDefault="0013797A" w:rsidP="00E80245">
      <w:pPr>
        <w:pStyle w:val="Heading2"/>
        <w:spacing w:line="360" w:lineRule="auto"/>
        <w:ind w:left="1065"/>
        <w:jc w:val="left"/>
      </w:pPr>
    </w:p>
    <w:p w14:paraId="48D40F5E" w14:textId="77777777" w:rsidR="002820DC" w:rsidRPr="001B41BC" w:rsidRDefault="002820DC" w:rsidP="00E80245">
      <w:pPr>
        <w:jc w:val="left"/>
      </w:pPr>
      <w:r w:rsidRPr="003948E0">
        <w:rPr>
          <w:noProof/>
        </w:rPr>
        <w:drawing>
          <wp:inline distT="0" distB="0" distL="0" distR="0" wp14:anchorId="7A1C2EDA" wp14:editId="1755EC26">
            <wp:extent cx="4795284" cy="458025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50" t="-232" r="1787" b="232"/>
                    <a:stretch/>
                  </pic:blipFill>
                  <pic:spPr bwMode="auto">
                    <a:xfrm>
                      <a:off x="0" y="0"/>
                      <a:ext cx="4796614" cy="4581525"/>
                    </a:xfrm>
                    <a:prstGeom prst="rect">
                      <a:avLst/>
                    </a:prstGeom>
                    <a:noFill/>
                    <a:ln>
                      <a:noFill/>
                    </a:ln>
                    <a:extLst>
                      <a:ext uri="{53640926-AAD7-44D8-BBD7-CCE9431645EC}">
                        <a14:shadowObscured xmlns:a14="http://schemas.microsoft.com/office/drawing/2010/main"/>
                      </a:ext>
                    </a:extLst>
                  </pic:spPr>
                </pic:pic>
              </a:graphicData>
            </a:graphic>
          </wp:inline>
        </w:drawing>
      </w:r>
      <w:bookmarkEnd w:id="105"/>
    </w:p>
    <w:p w14:paraId="0A5E622B" w14:textId="77777777" w:rsidR="000208E9" w:rsidRPr="000208E9" w:rsidRDefault="000208E9" w:rsidP="00E80245">
      <w:pPr>
        <w:jc w:val="left"/>
      </w:pPr>
      <w:r w:rsidRPr="000208E9">
        <w:lastRenderedPageBreak/>
        <w:t xml:space="preserve">Definicije kategorija nalaza: </w:t>
      </w:r>
      <w:r w:rsidR="00E47100" w:rsidRPr="00E47100">
        <w:t xml:space="preserve">negativan, pozitivan ili abnormalan: ASC, ASCUS, ASC-H, lSIL, </w:t>
      </w:r>
      <w:r w:rsidR="00E47100">
        <w:t>HFnega</w:t>
      </w:r>
      <w:r w:rsidR="00E47100" w:rsidRPr="00E47100">
        <w:t>SIL, carcinoma planocellulare, , AGC, AIS, Adenocarcinoma</w:t>
      </w:r>
    </w:p>
    <w:p w14:paraId="3723CD95" w14:textId="77777777" w:rsidR="00664CD1" w:rsidRDefault="00664CD1" w:rsidP="00E80245">
      <w:pPr>
        <w:jc w:val="left"/>
      </w:pPr>
    </w:p>
    <w:p w14:paraId="73929E93" w14:textId="3F304D8C" w:rsidR="00664CD1" w:rsidRDefault="00664CD1" w:rsidP="00E80245">
      <w:pPr>
        <w:jc w:val="left"/>
      </w:pPr>
      <w:r w:rsidRPr="00664CD1">
        <w:t>Za uzimanje uzorka Papa testa koriste se isti pribor kao za uzimanje HPV testa (Ayreova špatula i endocervikalna četkica), a stanični uzorak pohranjuje u medij za tekućinsku citologiju kompatibilan s HPV testom koji se koristi.</w:t>
      </w:r>
    </w:p>
    <w:p w14:paraId="37C181B9" w14:textId="0E381270" w:rsidR="0019325F" w:rsidRPr="000208E9" w:rsidRDefault="0019325F" w:rsidP="00E80245">
      <w:pPr>
        <w:jc w:val="left"/>
      </w:pPr>
      <w:r>
        <w:t xml:space="preserve">U slučaju pozitivnih Papa testova, odnosno kod rezultata koji su navedeni u protokolu, </w:t>
      </w:r>
      <w:r w:rsidR="00820F14">
        <w:t xml:space="preserve">uzorak treba </w:t>
      </w:r>
      <w:r>
        <w:t xml:space="preserve">naknadno </w:t>
      </w:r>
      <w:r w:rsidR="00820F14">
        <w:t>testirati na H</w:t>
      </w:r>
      <w:r>
        <w:t>PV</w:t>
      </w:r>
      <w:r w:rsidR="00664CD1">
        <w:t xml:space="preserve"> prije kolposkopije</w:t>
      </w:r>
      <w:r>
        <w:t xml:space="preserve">. </w:t>
      </w:r>
    </w:p>
    <w:p w14:paraId="159A6050" w14:textId="0D5D4F37" w:rsidR="000208E9" w:rsidRPr="000208E9" w:rsidRDefault="000208E9" w:rsidP="00E80245">
      <w:pPr>
        <w:jc w:val="left"/>
      </w:pPr>
      <w:r w:rsidRPr="000208E9">
        <w:t>Kod citoloških nalaza ASCUS</w:t>
      </w:r>
      <w:r w:rsidR="00624D3B">
        <w:t xml:space="preserve"> </w:t>
      </w:r>
      <w:r w:rsidRPr="000208E9">
        <w:t>i LSIL, a koji su pozitivni na HR HPV (ostali) potrebno je  napraviti dodatnu imunocitokemijsku pretragu metodom dvostrukog bojanja na biomarker p1</w:t>
      </w:r>
      <w:r w:rsidR="00820F14">
        <w:t>6/Ki-67 (dual stain citologija).</w:t>
      </w:r>
    </w:p>
    <w:p w14:paraId="64A7101D" w14:textId="2F042F04" w:rsidR="0013797A" w:rsidRPr="00820F14" w:rsidRDefault="007C79E8" w:rsidP="003B4D5B">
      <w:pPr>
        <w:pStyle w:val="Heading2"/>
        <w:numPr>
          <w:ilvl w:val="1"/>
          <w:numId w:val="16"/>
        </w:numPr>
        <w:jc w:val="left"/>
        <w:rPr>
          <w:color w:val="000000" w:themeColor="text1"/>
        </w:rPr>
      </w:pPr>
      <w:bookmarkStart w:id="106" w:name="_Toc31876059"/>
      <w:bookmarkStart w:id="107" w:name="_Toc126234705"/>
      <w:bookmarkStart w:id="108" w:name="_Toc127269441"/>
      <w:bookmarkStart w:id="109" w:name="_Toc128048669"/>
      <w:bookmarkStart w:id="110" w:name="_Toc32576675"/>
      <w:r w:rsidRPr="00442436">
        <w:rPr>
          <w:bCs w:val="0"/>
          <w:color w:val="000000" w:themeColor="text1"/>
        </w:rPr>
        <w:t>Kotestiranje (Papa+HPV test)</w:t>
      </w:r>
      <w:bookmarkEnd w:id="106"/>
      <w:r w:rsidR="00820F14" w:rsidRPr="00442436">
        <w:rPr>
          <w:bCs w:val="0"/>
          <w:color w:val="000000" w:themeColor="text1"/>
        </w:rPr>
        <w:t xml:space="preserve"> - </w:t>
      </w:r>
      <w:r w:rsidR="00F630D6" w:rsidRPr="00442436">
        <w:rPr>
          <w:bCs w:val="0"/>
          <w:color w:val="000000" w:themeColor="text1"/>
        </w:rPr>
        <w:t>Za žene od 30 do 6</w:t>
      </w:r>
      <w:r w:rsidR="002820DC" w:rsidRPr="00442436">
        <w:rPr>
          <w:bCs w:val="0"/>
          <w:color w:val="000000" w:themeColor="text1"/>
        </w:rPr>
        <w:t>4 godine će se provoditi kotestiranje (raditi će se istovremeno i PAPA test i HPV test), konvencionalni Papa test.</w:t>
      </w:r>
      <w:bookmarkEnd w:id="107"/>
      <w:bookmarkEnd w:id="108"/>
      <w:bookmarkEnd w:id="109"/>
    </w:p>
    <w:p w14:paraId="782225BD" w14:textId="77777777" w:rsidR="002820DC" w:rsidRDefault="002820DC" w:rsidP="00442436">
      <w:pPr>
        <w:jc w:val="center"/>
      </w:pPr>
      <w:r w:rsidRPr="003948E0">
        <w:rPr>
          <w:noProof/>
        </w:rPr>
        <w:drawing>
          <wp:inline distT="0" distB="0" distL="0" distR="0" wp14:anchorId="429E52A1" wp14:editId="55912AB7">
            <wp:extent cx="4625162" cy="3157220"/>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287"/>
                    <a:stretch/>
                  </pic:blipFill>
                  <pic:spPr bwMode="auto">
                    <a:xfrm>
                      <a:off x="0" y="0"/>
                      <a:ext cx="4628140" cy="3159253"/>
                    </a:xfrm>
                    <a:prstGeom prst="rect">
                      <a:avLst/>
                    </a:prstGeom>
                    <a:noFill/>
                    <a:ln>
                      <a:noFill/>
                    </a:ln>
                    <a:extLst>
                      <a:ext uri="{53640926-AAD7-44D8-BBD7-CCE9431645EC}">
                        <a14:shadowObscured xmlns:a14="http://schemas.microsoft.com/office/drawing/2010/main"/>
                      </a:ext>
                    </a:extLst>
                  </pic:spPr>
                </pic:pic>
              </a:graphicData>
            </a:graphic>
          </wp:inline>
        </w:drawing>
      </w:r>
      <w:bookmarkEnd w:id="110"/>
    </w:p>
    <w:p w14:paraId="510EB181" w14:textId="77777777" w:rsidR="0013797A" w:rsidRPr="0013797A" w:rsidRDefault="0013797A" w:rsidP="00E80245">
      <w:pPr>
        <w:jc w:val="left"/>
      </w:pPr>
    </w:p>
    <w:p w14:paraId="3BBC86CB" w14:textId="2C8BE760" w:rsidR="002820DC" w:rsidRPr="00493FDF" w:rsidRDefault="00664CD1" w:rsidP="00E80245">
      <w:pPr>
        <w:jc w:val="left"/>
      </w:pPr>
      <w:r>
        <w:t>Za kotestiranje se koristi jedan uzorak (obrisak u podlozi za tekućinsku citologiju)</w:t>
      </w:r>
    </w:p>
    <w:p w14:paraId="6B3D4AB5" w14:textId="7C2349CA" w:rsidR="004A01B2" w:rsidRDefault="002820DC" w:rsidP="00E80245">
      <w:pPr>
        <w:spacing w:after="160"/>
        <w:jc w:val="left"/>
      </w:pPr>
      <w:r w:rsidRPr="00493FDF">
        <w:t xml:space="preserve">Citolog bi prilikom očitavanja papa testa trebao znati HPV status žene jer informirani papa ima višu osjetljivost i specifičnost od “slijepog” papa testa. Trebalo bi rezultate HPV testiranja u svakom </w:t>
      </w:r>
      <w:r w:rsidRPr="00493FDF">
        <w:lastRenderedPageBreak/>
        <w:t>slučaju dostaviti (elektronski) u citološki laboratorij – i zbog kontrole kvalitete i zbog sagledavanja nalaza u cijelosti</w:t>
      </w:r>
      <w:r>
        <w:t>.</w:t>
      </w:r>
    </w:p>
    <w:p w14:paraId="2DE814AD" w14:textId="77777777" w:rsidR="002820DC" w:rsidRDefault="002820DC" w:rsidP="00E80245">
      <w:pPr>
        <w:jc w:val="left"/>
        <w:rPr>
          <w:noProof/>
        </w:rPr>
      </w:pPr>
      <w:r>
        <w:rPr>
          <w:noProof/>
        </w:rPr>
        <w:t>Prije upućivanja na kolposkopju je u dosta slučajeva (blaži nalazi) u svim protokolima predviđeno</w:t>
      </w:r>
      <w:r w:rsidR="00FA2C50">
        <w:rPr>
          <w:noProof/>
        </w:rPr>
        <w:t xml:space="preserve"> je</w:t>
      </w:r>
      <w:r>
        <w:rPr>
          <w:noProof/>
        </w:rPr>
        <w:t xml:space="preserve"> raditi biomarker p16/Ki-67. To se radi na citologiji, na stakalcu papa testa </w:t>
      </w:r>
      <w:r w:rsidR="00FA2C50">
        <w:rPr>
          <w:noProof/>
        </w:rPr>
        <w:t xml:space="preserve">te </w:t>
      </w:r>
      <w:r>
        <w:rPr>
          <w:noProof/>
        </w:rPr>
        <w:t>žena ne treba dolazi</w:t>
      </w:r>
      <w:r w:rsidR="00C669F4">
        <w:rPr>
          <w:noProof/>
        </w:rPr>
        <w:t>ti ponovno radi tog testiranja).</w:t>
      </w:r>
    </w:p>
    <w:p w14:paraId="1455D2E1" w14:textId="77777777" w:rsidR="00F36300" w:rsidRDefault="00F36300" w:rsidP="00E80245">
      <w:pPr>
        <w:spacing w:after="160"/>
        <w:jc w:val="left"/>
        <w:rPr>
          <w:noProof/>
        </w:rPr>
      </w:pPr>
    </w:p>
    <w:p w14:paraId="5F261D53" w14:textId="77777777" w:rsidR="00F36300" w:rsidRDefault="00F36300" w:rsidP="00E80245">
      <w:pPr>
        <w:spacing w:after="160"/>
        <w:jc w:val="left"/>
        <w:rPr>
          <w:noProof/>
        </w:rPr>
      </w:pPr>
    </w:p>
    <w:p w14:paraId="4C072B8F" w14:textId="3B87ADDF" w:rsidR="00A62863" w:rsidRDefault="00C961DE" w:rsidP="00E80245">
      <w:pPr>
        <w:spacing w:after="160"/>
        <w:jc w:val="left"/>
        <w:rPr>
          <w:noProof/>
        </w:rPr>
      </w:pPr>
      <w:r>
        <w:rPr>
          <w:noProof/>
        </w:rPr>
        <w:t>Uzimanje uzorka</w:t>
      </w:r>
    </w:p>
    <w:p w14:paraId="4A1EDD92" w14:textId="77777777" w:rsidR="00C961DE" w:rsidRDefault="00B504BA" w:rsidP="00E80245">
      <w:pPr>
        <w:spacing w:after="160"/>
        <w:jc w:val="left"/>
        <w:rPr>
          <w:noProof/>
        </w:rPr>
      </w:pPr>
      <w:r>
        <w:rPr>
          <w:noProof/>
        </w:rPr>
        <w:t xml:space="preserve">Uzorak uzima liječnik, specijalist ginekolog u ginekološkoj ordinaciji. Provjeriti na mediju rok trajanja. </w:t>
      </w:r>
      <w:r w:rsidR="00C961DE">
        <w:rPr>
          <w:noProof/>
        </w:rPr>
        <w:t>Na svaki uzorak naznačiti ime i prezime pacijentice, datum rođenja pacijentice</w:t>
      </w:r>
      <w:r>
        <w:rPr>
          <w:noProof/>
        </w:rPr>
        <w:t xml:space="preserve">, vrstu analize te datum uzimanja uzorka, skinuti plastičnu prozirnu foliju s poklopca posudice s </w:t>
      </w:r>
      <w:r w:rsidR="00B9574C">
        <w:rPr>
          <w:noProof/>
        </w:rPr>
        <w:t xml:space="preserve">transportnom podlogom (medijem) </w:t>
      </w:r>
      <w:r>
        <w:rPr>
          <w:noProof/>
        </w:rPr>
        <w:t xml:space="preserve"> i otvoriti </w:t>
      </w:r>
      <w:r w:rsidR="00DD7C94">
        <w:rPr>
          <w:noProof/>
        </w:rPr>
        <w:t>posudicu</w:t>
      </w:r>
      <w:r w:rsidR="00B9574C">
        <w:rPr>
          <w:noProof/>
        </w:rPr>
        <w:t xml:space="preserve">,  </w:t>
      </w:r>
      <w:r w:rsidR="00C961DE">
        <w:rPr>
          <w:noProof/>
        </w:rPr>
        <w:t>a potom:</w:t>
      </w:r>
    </w:p>
    <w:p w14:paraId="1D2714F7" w14:textId="77777777" w:rsidR="00C961DE" w:rsidRDefault="00C961DE" w:rsidP="003B4D5B">
      <w:pPr>
        <w:pStyle w:val="ListParagraph"/>
        <w:numPr>
          <w:ilvl w:val="0"/>
          <w:numId w:val="8"/>
        </w:numPr>
        <w:spacing w:after="160"/>
        <w:jc w:val="left"/>
        <w:rPr>
          <w:noProof/>
        </w:rPr>
      </w:pPr>
      <w:r>
        <w:rPr>
          <w:noProof/>
        </w:rPr>
        <w:t>odstraniti sluz ili upalni eksudat s cerviksa</w:t>
      </w:r>
    </w:p>
    <w:p w14:paraId="7F5C02EC" w14:textId="77777777" w:rsidR="00C961DE" w:rsidRDefault="00C961DE" w:rsidP="003B4D5B">
      <w:pPr>
        <w:pStyle w:val="ListParagraph"/>
        <w:numPr>
          <w:ilvl w:val="0"/>
          <w:numId w:val="8"/>
        </w:numPr>
        <w:spacing w:after="160"/>
        <w:jc w:val="left"/>
        <w:rPr>
          <w:noProof/>
        </w:rPr>
      </w:pPr>
      <w:r>
        <w:rPr>
          <w:noProof/>
        </w:rPr>
        <w:t xml:space="preserve">postaviti </w:t>
      </w:r>
      <w:r w:rsidR="00B504BA">
        <w:rPr>
          <w:noProof/>
        </w:rPr>
        <w:t>središnji</w:t>
      </w:r>
      <w:r>
        <w:rPr>
          <w:noProof/>
        </w:rPr>
        <w:t xml:space="preserve"> dio </w:t>
      </w:r>
      <w:r w:rsidR="00B504BA">
        <w:rPr>
          <w:noProof/>
        </w:rPr>
        <w:t xml:space="preserve">plastične </w:t>
      </w:r>
      <w:r>
        <w:rPr>
          <w:noProof/>
        </w:rPr>
        <w:t>četkice u endocervik</w:t>
      </w:r>
      <w:r w:rsidR="00DD7C94">
        <w:rPr>
          <w:noProof/>
        </w:rPr>
        <w:t>alni kanal</w:t>
      </w:r>
      <w:r>
        <w:rPr>
          <w:noProof/>
        </w:rPr>
        <w:t xml:space="preserve"> dovoljno duboko da s</w:t>
      </w:r>
      <w:r w:rsidR="00DD7C94">
        <w:rPr>
          <w:noProof/>
        </w:rPr>
        <w:t>e kraći dijelovi četkice prilju</w:t>
      </w:r>
      <w:r>
        <w:rPr>
          <w:noProof/>
        </w:rPr>
        <w:t>be</w:t>
      </w:r>
      <w:r w:rsidR="00DD7C94">
        <w:rPr>
          <w:noProof/>
        </w:rPr>
        <w:t xml:space="preserve"> uzi u potpunosti zatvore </w:t>
      </w:r>
      <w:r>
        <w:rPr>
          <w:noProof/>
        </w:rPr>
        <w:t>egzocerviks</w:t>
      </w:r>
    </w:p>
    <w:p w14:paraId="07E9049C" w14:textId="77777777" w:rsidR="00C961DE" w:rsidRDefault="00B504BA" w:rsidP="003B4D5B">
      <w:pPr>
        <w:pStyle w:val="ListParagraph"/>
        <w:numPr>
          <w:ilvl w:val="0"/>
          <w:numId w:val="8"/>
        </w:numPr>
        <w:spacing w:after="160"/>
        <w:jc w:val="left"/>
        <w:rPr>
          <w:noProof/>
        </w:rPr>
      </w:pPr>
      <w:r>
        <w:rPr>
          <w:noProof/>
        </w:rPr>
        <w:t xml:space="preserve">lagani </w:t>
      </w:r>
      <w:r w:rsidR="00DD7C94">
        <w:rPr>
          <w:noProof/>
        </w:rPr>
        <w:t xml:space="preserve">pritisnuti </w:t>
      </w:r>
      <w:r>
        <w:rPr>
          <w:noProof/>
        </w:rPr>
        <w:t xml:space="preserve">i rotirati </w:t>
      </w:r>
      <w:r w:rsidR="00DD7C94">
        <w:rPr>
          <w:noProof/>
        </w:rPr>
        <w:t>četkicu u smjeru kazaljke na sa</w:t>
      </w:r>
      <w:r>
        <w:rPr>
          <w:noProof/>
        </w:rPr>
        <w:t>tu 5 puta</w:t>
      </w:r>
    </w:p>
    <w:p w14:paraId="1162854E" w14:textId="77777777" w:rsidR="00B504BA" w:rsidRDefault="00DD7C94" w:rsidP="003B4D5B">
      <w:pPr>
        <w:pStyle w:val="ListParagraph"/>
        <w:numPr>
          <w:ilvl w:val="0"/>
          <w:numId w:val="8"/>
        </w:numPr>
        <w:spacing w:after="160"/>
        <w:jc w:val="left"/>
        <w:rPr>
          <w:noProof/>
        </w:rPr>
      </w:pPr>
      <w:r>
        <w:rPr>
          <w:noProof/>
        </w:rPr>
        <w:t xml:space="preserve">izvući četkicu i </w:t>
      </w:r>
      <w:r w:rsidR="00B504BA">
        <w:rPr>
          <w:noProof/>
        </w:rPr>
        <w:t xml:space="preserve">uroniti četkicu u </w:t>
      </w:r>
      <w:r>
        <w:rPr>
          <w:noProof/>
        </w:rPr>
        <w:t xml:space="preserve">posudicu s </w:t>
      </w:r>
      <w:r w:rsidR="00B504BA">
        <w:rPr>
          <w:noProof/>
        </w:rPr>
        <w:t>tran</w:t>
      </w:r>
      <w:r>
        <w:rPr>
          <w:noProof/>
        </w:rPr>
        <w:t>sportnom podlogom</w:t>
      </w:r>
      <w:r w:rsidR="00B504BA">
        <w:rPr>
          <w:noProof/>
        </w:rPr>
        <w:t xml:space="preserve"> gurajući je o dno bočice 10-ak puta kako bi se dijelovi četkice razdvijili</w:t>
      </w:r>
    </w:p>
    <w:p w14:paraId="0BA0B065" w14:textId="77777777" w:rsidR="00B504BA" w:rsidRDefault="00B504BA" w:rsidP="003B4D5B">
      <w:pPr>
        <w:pStyle w:val="ListParagraph"/>
        <w:numPr>
          <w:ilvl w:val="0"/>
          <w:numId w:val="8"/>
        </w:numPr>
        <w:spacing w:after="160"/>
        <w:jc w:val="left"/>
        <w:rPr>
          <w:noProof/>
        </w:rPr>
      </w:pPr>
      <w:r>
        <w:rPr>
          <w:noProof/>
        </w:rPr>
        <w:t>na kraju zarotirati četkicu čvrstim pokretom radi otpuštanja na njoj sakupljenog materijala</w:t>
      </w:r>
      <w:r w:rsidR="00DD7C94">
        <w:rPr>
          <w:noProof/>
        </w:rPr>
        <w:t xml:space="preserve"> (iscijediti tekućinu s četkice tako da se pritisne četkicu s unutarnje strane posudice)</w:t>
      </w:r>
    </w:p>
    <w:p w14:paraId="2E9BC8DE" w14:textId="77777777" w:rsidR="00B504BA" w:rsidRDefault="00B504BA" w:rsidP="003B4D5B">
      <w:pPr>
        <w:pStyle w:val="ListParagraph"/>
        <w:numPr>
          <w:ilvl w:val="0"/>
          <w:numId w:val="8"/>
        </w:numPr>
        <w:spacing w:after="160"/>
        <w:jc w:val="left"/>
        <w:rPr>
          <w:noProof/>
        </w:rPr>
      </w:pPr>
      <w:r>
        <w:rPr>
          <w:noProof/>
        </w:rPr>
        <w:t>odbaciti četkicu</w:t>
      </w:r>
    </w:p>
    <w:p w14:paraId="2975ACA4" w14:textId="77777777" w:rsidR="00B504BA" w:rsidRDefault="00B504BA" w:rsidP="003B4D5B">
      <w:pPr>
        <w:pStyle w:val="ListParagraph"/>
        <w:numPr>
          <w:ilvl w:val="0"/>
          <w:numId w:val="8"/>
        </w:numPr>
        <w:spacing w:after="160"/>
        <w:jc w:val="left"/>
        <w:rPr>
          <w:noProof/>
        </w:rPr>
      </w:pPr>
      <w:r>
        <w:rPr>
          <w:noProof/>
        </w:rPr>
        <w:t xml:space="preserve">četkica ne smije ostati u </w:t>
      </w:r>
      <w:r w:rsidR="00DD7C94">
        <w:rPr>
          <w:noProof/>
        </w:rPr>
        <w:t>posudici s podlogom</w:t>
      </w:r>
    </w:p>
    <w:p w14:paraId="693ADCE6" w14:textId="543FE6C6" w:rsidR="00654AE0" w:rsidRDefault="00B504BA" w:rsidP="00E80245">
      <w:pPr>
        <w:jc w:val="left"/>
        <w:rPr>
          <w:noProof/>
        </w:rPr>
      </w:pPr>
      <w:r>
        <w:rPr>
          <w:noProof/>
        </w:rPr>
        <w:t xml:space="preserve">začepiti bočicu tako da </w:t>
      </w:r>
      <w:r w:rsidR="00DD7C94">
        <w:rPr>
          <w:noProof/>
        </w:rPr>
        <w:t>crna linije na poklopcu posudice pređe (poklopi se) crnu liniju  na posudici s podlogom</w:t>
      </w:r>
      <w:r w:rsidR="00B9574C">
        <w:rPr>
          <w:noProof/>
        </w:rPr>
        <w:t>; poklopac ne previše zategnuti</w:t>
      </w:r>
    </w:p>
    <w:p w14:paraId="66B2F1CD" w14:textId="77777777" w:rsidR="00575F0E" w:rsidRPr="00025E44" w:rsidRDefault="007C79E8" w:rsidP="003B4D5B">
      <w:pPr>
        <w:pStyle w:val="Heading2"/>
        <w:numPr>
          <w:ilvl w:val="1"/>
          <w:numId w:val="16"/>
        </w:numPr>
        <w:jc w:val="left"/>
      </w:pPr>
      <w:bookmarkStart w:id="111" w:name="_Toc31876061"/>
      <w:bookmarkStart w:id="112" w:name="_Toc32576677"/>
      <w:bookmarkStart w:id="113" w:name="_Toc128048670"/>
      <w:r w:rsidRPr="00025E44">
        <w:t>Kolposkopija</w:t>
      </w:r>
      <w:bookmarkEnd w:id="111"/>
      <w:bookmarkEnd w:id="112"/>
      <w:bookmarkEnd w:id="113"/>
    </w:p>
    <w:p w14:paraId="7F05E4C1" w14:textId="356450A6" w:rsidR="005067A3" w:rsidRPr="00457C07" w:rsidRDefault="00314D58" w:rsidP="00E80245">
      <w:pPr>
        <w:jc w:val="left"/>
      </w:pPr>
      <w:r>
        <w:rPr>
          <w:noProof/>
        </w:rPr>
        <w:lastRenderedPageBreak/>
        <w:drawing>
          <wp:inline distT="0" distB="0" distL="0" distR="0" wp14:anchorId="0C515C51" wp14:editId="0E2DF823">
            <wp:extent cx="5451494" cy="3507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srcRect l="11080" t="13235" r="20404" b="8235"/>
                    <a:stretch/>
                  </pic:blipFill>
                  <pic:spPr bwMode="auto">
                    <a:xfrm>
                      <a:off x="0" y="0"/>
                      <a:ext cx="5452280" cy="3508246"/>
                    </a:xfrm>
                    <a:prstGeom prst="rect">
                      <a:avLst/>
                    </a:prstGeom>
                    <a:noFill/>
                    <a:ln>
                      <a:noFill/>
                    </a:ln>
                    <a:extLst>
                      <a:ext uri="{53640926-AAD7-44D8-BBD7-CCE9431645EC}">
                        <a14:shadowObscured xmlns:a14="http://schemas.microsoft.com/office/drawing/2010/main"/>
                      </a:ext>
                    </a:extLst>
                  </pic:spPr>
                </pic:pic>
              </a:graphicData>
            </a:graphic>
          </wp:inline>
        </w:drawing>
      </w:r>
    </w:p>
    <w:p w14:paraId="03B97B8D" w14:textId="77777777" w:rsidR="00B20913" w:rsidRPr="000325BE" w:rsidRDefault="00B20913" w:rsidP="00E80245">
      <w:pPr>
        <w:spacing w:after="0"/>
        <w:jc w:val="left"/>
        <w:rPr>
          <w:rFonts w:ascii="Calibri" w:eastAsia="Calibri" w:hAnsi="Calibri" w:cs="Times New Roman"/>
          <w:szCs w:val="21"/>
        </w:rPr>
      </w:pPr>
      <w:r w:rsidRPr="000325BE">
        <w:rPr>
          <w:rFonts w:ascii="Calibri" w:eastAsia="Calibri" w:hAnsi="Calibri" w:cs="Times New Roman"/>
          <w:szCs w:val="21"/>
        </w:rPr>
        <w:t>Ako je kolposkopija zadovoljavajuća za interpretirati, onda mogu biti ovi nalazi:</w:t>
      </w:r>
    </w:p>
    <w:p w14:paraId="7A93DA4E" w14:textId="77777777" w:rsidR="005067A3" w:rsidRPr="005067A3" w:rsidRDefault="005067A3" w:rsidP="003B4D5B">
      <w:pPr>
        <w:pStyle w:val="ListParagraph"/>
        <w:numPr>
          <w:ilvl w:val="0"/>
          <w:numId w:val="23"/>
        </w:numPr>
        <w:spacing w:after="0"/>
        <w:jc w:val="left"/>
        <w:rPr>
          <w:rFonts w:ascii="Calibri" w:eastAsia="Calibri" w:hAnsi="Calibri" w:cs="Times New Roman"/>
          <w:szCs w:val="21"/>
        </w:rPr>
      </w:pPr>
      <w:r w:rsidRPr="005067A3">
        <w:rPr>
          <w:rFonts w:ascii="Calibri" w:eastAsia="Calibri" w:hAnsi="Calibri" w:cs="Times New Roman"/>
          <w:szCs w:val="21"/>
        </w:rPr>
        <w:t xml:space="preserve">Uredan nalaz </w:t>
      </w:r>
    </w:p>
    <w:p w14:paraId="152ADD5F" w14:textId="77777777" w:rsidR="005067A3" w:rsidRPr="005067A3" w:rsidRDefault="005067A3" w:rsidP="003B4D5B">
      <w:pPr>
        <w:pStyle w:val="ListParagraph"/>
        <w:numPr>
          <w:ilvl w:val="0"/>
          <w:numId w:val="23"/>
        </w:numPr>
        <w:spacing w:after="0"/>
        <w:jc w:val="left"/>
        <w:rPr>
          <w:rFonts w:ascii="Calibri" w:eastAsia="Calibri" w:hAnsi="Calibri" w:cs="Times New Roman"/>
          <w:szCs w:val="21"/>
        </w:rPr>
      </w:pPr>
      <w:r w:rsidRPr="005067A3">
        <w:rPr>
          <w:rFonts w:ascii="Calibri" w:eastAsia="Calibri" w:hAnsi="Calibri" w:cs="Times New Roman"/>
          <w:szCs w:val="21"/>
        </w:rPr>
        <w:t xml:space="preserve">G1 - odgovara citološkom LSIL: CIN1 </w:t>
      </w:r>
    </w:p>
    <w:p w14:paraId="287B42E1" w14:textId="77777777" w:rsidR="005067A3" w:rsidRPr="005067A3" w:rsidRDefault="005067A3" w:rsidP="003B4D5B">
      <w:pPr>
        <w:pStyle w:val="ListParagraph"/>
        <w:numPr>
          <w:ilvl w:val="0"/>
          <w:numId w:val="23"/>
        </w:numPr>
        <w:spacing w:after="0"/>
        <w:jc w:val="left"/>
        <w:rPr>
          <w:rFonts w:ascii="Calibri" w:eastAsia="Calibri" w:hAnsi="Calibri" w:cs="Times New Roman"/>
          <w:szCs w:val="21"/>
        </w:rPr>
      </w:pPr>
      <w:r w:rsidRPr="005067A3">
        <w:rPr>
          <w:rFonts w:ascii="Calibri" w:eastAsia="Calibri" w:hAnsi="Calibri" w:cs="Times New Roman"/>
          <w:szCs w:val="21"/>
        </w:rPr>
        <w:t xml:space="preserve">G2  - odgovara citološkom HSIL: CIN2, CIN3, CIS </w:t>
      </w:r>
    </w:p>
    <w:p w14:paraId="1D3D7CFF" w14:textId="1BC18283" w:rsidR="00FE60AF" w:rsidRPr="005067A3" w:rsidRDefault="005067A3" w:rsidP="003B4D5B">
      <w:pPr>
        <w:pStyle w:val="ListParagraph"/>
        <w:numPr>
          <w:ilvl w:val="0"/>
          <w:numId w:val="23"/>
        </w:numPr>
        <w:spacing w:after="0"/>
        <w:jc w:val="left"/>
        <w:rPr>
          <w:rFonts w:ascii="Calibri" w:eastAsia="Calibri" w:hAnsi="Calibri" w:cs="Times New Roman"/>
          <w:szCs w:val="21"/>
        </w:rPr>
      </w:pPr>
      <w:r w:rsidRPr="005067A3">
        <w:rPr>
          <w:rFonts w:ascii="Calibri" w:eastAsia="Calibri" w:hAnsi="Calibri" w:cs="Times New Roman"/>
          <w:szCs w:val="21"/>
        </w:rPr>
        <w:t>Suspektan Ca (suspektan pločasti karcinom i adenokarcinom)</w:t>
      </w:r>
    </w:p>
    <w:p w14:paraId="69B8AE15" w14:textId="77777777" w:rsidR="005067A3" w:rsidRDefault="005067A3" w:rsidP="005067A3">
      <w:pPr>
        <w:spacing w:after="0"/>
        <w:jc w:val="left"/>
        <w:rPr>
          <w:rFonts w:ascii="Calibri" w:eastAsia="Calibri" w:hAnsi="Calibri" w:cs="Times New Roman"/>
          <w:szCs w:val="21"/>
        </w:rPr>
      </w:pPr>
    </w:p>
    <w:p w14:paraId="697A8411" w14:textId="0ED93717" w:rsidR="00B20913" w:rsidRPr="000325BE" w:rsidRDefault="00B20913" w:rsidP="00E80245">
      <w:pPr>
        <w:spacing w:after="0"/>
        <w:jc w:val="left"/>
        <w:rPr>
          <w:rFonts w:ascii="Calibri" w:eastAsia="Calibri" w:hAnsi="Calibri" w:cs="Times New Roman"/>
          <w:szCs w:val="21"/>
        </w:rPr>
      </w:pPr>
      <w:r w:rsidRPr="000325BE">
        <w:rPr>
          <w:rFonts w:ascii="Calibri" w:eastAsia="Calibri" w:hAnsi="Calibri" w:cs="Times New Roman"/>
          <w:szCs w:val="21"/>
        </w:rPr>
        <w:t>Postupci nakon svakog od nalaza:</w:t>
      </w:r>
    </w:p>
    <w:p w14:paraId="7C99B8A7" w14:textId="3E23216E" w:rsidR="00B20913" w:rsidRDefault="00B20913" w:rsidP="00E80245">
      <w:pPr>
        <w:spacing w:after="0"/>
        <w:jc w:val="left"/>
        <w:rPr>
          <w:rFonts w:ascii="Calibri" w:eastAsia="Calibri" w:hAnsi="Calibri" w:cs="Times New Roman"/>
          <w:szCs w:val="21"/>
        </w:rPr>
      </w:pPr>
      <w:r w:rsidRPr="000325BE">
        <w:rPr>
          <w:rFonts w:ascii="Calibri" w:eastAsia="Calibri" w:hAnsi="Calibri" w:cs="Times New Roman"/>
          <w:szCs w:val="21"/>
        </w:rPr>
        <w:t>1. Kolposkopski nalazi G2 i suspektan Ca idu na biopsiju i endocervikalnu kiretažu (kao i kod nezadovoljavajućeg nalaza kolposkopije)</w:t>
      </w:r>
    </w:p>
    <w:p w14:paraId="53A2FB6B" w14:textId="77777777" w:rsidR="005067A3" w:rsidRPr="000325BE" w:rsidRDefault="005067A3" w:rsidP="00E80245">
      <w:pPr>
        <w:spacing w:after="0"/>
        <w:jc w:val="left"/>
        <w:rPr>
          <w:rFonts w:ascii="Calibri" w:eastAsia="Calibri" w:hAnsi="Calibri" w:cs="Times New Roman"/>
          <w:szCs w:val="21"/>
        </w:rPr>
      </w:pPr>
    </w:p>
    <w:p w14:paraId="34AB76EF" w14:textId="2E0C036E" w:rsidR="00B20913" w:rsidRPr="000325BE" w:rsidRDefault="00B20913" w:rsidP="00E80245">
      <w:pPr>
        <w:spacing w:after="0"/>
        <w:jc w:val="left"/>
        <w:rPr>
          <w:rFonts w:ascii="Calibri" w:eastAsia="Calibri" w:hAnsi="Calibri" w:cs="Times New Roman"/>
          <w:szCs w:val="21"/>
        </w:rPr>
      </w:pPr>
      <w:r w:rsidRPr="000325BE">
        <w:rPr>
          <w:rFonts w:ascii="Calibri" w:eastAsia="Calibri" w:hAnsi="Calibri" w:cs="Times New Roman"/>
          <w:szCs w:val="21"/>
        </w:rPr>
        <w:t xml:space="preserve">2. </w:t>
      </w:r>
      <w:r w:rsidR="005067A3">
        <w:rPr>
          <w:rFonts w:ascii="Calibri" w:eastAsia="Calibri" w:hAnsi="Calibri" w:cs="Times New Roman"/>
          <w:szCs w:val="21"/>
        </w:rPr>
        <w:t xml:space="preserve">a) </w:t>
      </w:r>
      <w:r w:rsidRPr="000325BE">
        <w:rPr>
          <w:rFonts w:ascii="Calibri" w:eastAsia="Calibri" w:hAnsi="Calibri" w:cs="Times New Roman"/>
          <w:szCs w:val="21"/>
        </w:rPr>
        <w:t>Kod urednog nalaza i G1 i ako je nalaz Papa testa zbog kojeg je žena upućena na kolposkopiju bio promjene malog stupnja (LSIL,</w:t>
      </w:r>
      <w:r w:rsidR="005067A3">
        <w:rPr>
          <w:rFonts w:ascii="Calibri" w:eastAsia="Calibri" w:hAnsi="Calibri" w:cs="Times New Roman"/>
          <w:szCs w:val="21"/>
        </w:rPr>
        <w:t xml:space="preserve"> </w:t>
      </w:r>
      <w:r w:rsidRPr="0046111E">
        <w:rPr>
          <w:rFonts w:ascii="Calibri" w:eastAsia="Calibri" w:hAnsi="Calibri" w:cs="Times New Roman"/>
          <w:szCs w:val="21"/>
          <w:shd w:val="clear" w:color="auto" w:fill="FFFFFF" w:themeFill="background1"/>
        </w:rPr>
        <w:t xml:space="preserve">ASCUS, </w:t>
      </w:r>
      <w:r w:rsidR="00BF0A0A" w:rsidRPr="00E47100">
        <w:rPr>
          <w:rFonts w:ascii="Calibri" w:eastAsia="Calibri" w:hAnsi="Calibri" w:cs="Times New Roman"/>
          <w:szCs w:val="21"/>
          <w:shd w:val="clear" w:color="auto" w:fill="FFFFFF" w:themeFill="background1"/>
        </w:rPr>
        <w:t>AGC - NOS</w:t>
      </w:r>
      <w:r w:rsidRPr="00E47100">
        <w:rPr>
          <w:rFonts w:ascii="Calibri" w:eastAsia="Calibri" w:hAnsi="Calibri" w:cs="Times New Roman"/>
          <w:szCs w:val="21"/>
          <w:shd w:val="clear" w:color="auto" w:fill="FFFFFF" w:themeFill="background1"/>
        </w:rPr>
        <w:t>,</w:t>
      </w:r>
      <w:r w:rsidRPr="00BF0A0A">
        <w:rPr>
          <w:rFonts w:ascii="Calibri" w:eastAsia="Calibri" w:hAnsi="Calibri" w:cs="Times New Roman"/>
          <w:szCs w:val="21"/>
        </w:rPr>
        <w:t xml:space="preserve"> HPV VR+, p16+</w:t>
      </w:r>
      <w:r w:rsidR="005067A3">
        <w:rPr>
          <w:rFonts w:ascii="Calibri" w:eastAsia="Calibri" w:hAnsi="Calibri" w:cs="Times New Roman"/>
          <w:szCs w:val="21"/>
        </w:rPr>
        <w:t>/K67+) šalje se na kontrolu na P</w:t>
      </w:r>
      <w:r w:rsidRPr="00BF0A0A">
        <w:rPr>
          <w:rFonts w:ascii="Calibri" w:eastAsia="Calibri" w:hAnsi="Calibri" w:cs="Times New Roman"/>
          <w:szCs w:val="21"/>
        </w:rPr>
        <w:t>apa test za 4-6 mjeseci</w:t>
      </w:r>
    </w:p>
    <w:p w14:paraId="30FE85E4" w14:textId="0D1CDF5C" w:rsidR="00C85C52" w:rsidRPr="005067A3" w:rsidRDefault="005067A3" w:rsidP="005067A3">
      <w:pPr>
        <w:spacing w:after="0"/>
        <w:jc w:val="left"/>
        <w:rPr>
          <w:rFonts w:ascii="Calibri" w:eastAsia="Calibri" w:hAnsi="Calibri" w:cs="Times New Roman"/>
          <w:szCs w:val="21"/>
        </w:rPr>
      </w:pPr>
      <w:r>
        <w:rPr>
          <w:rFonts w:ascii="Calibri" w:eastAsia="Calibri" w:hAnsi="Calibri" w:cs="Times New Roman"/>
          <w:szCs w:val="21"/>
        </w:rPr>
        <w:t xml:space="preserve">b) </w:t>
      </w:r>
      <w:r w:rsidR="00B20913" w:rsidRPr="005067A3">
        <w:rPr>
          <w:rFonts w:ascii="Calibri" w:eastAsia="Calibri" w:hAnsi="Calibri" w:cs="Times New Roman"/>
          <w:szCs w:val="21"/>
        </w:rPr>
        <w:t xml:space="preserve">Kod </w:t>
      </w:r>
      <w:r>
        <w:rPr>
          <w:rFonts w:ascii="Calibri" w:eastAsia="Calibri" w:hAnsi="Calibri" w:cs="Times New Roman"/>
          <w:szCs w:val="21"/>
        </w:rPr>
        <w:t>uredn</w:t>
      </w:r>
      <w:r w:rsidR="000E036C">
        <w:rPr>
          <w:rFonts w:ascii="Calibri" w:eastAsia="Calibri" w:hAnsi="Calibri" w:cs="Times New Roman"/>
          <w:szCs w:val="21"/>
        </w:rPr>
        <w:t>og</w:t>
      </w:r>
      <w:r>
        <w:rPr>
          <w:rFonts w:ascii="Calibri" w:eastAsia="Calibri" w:hAnsi="Calibri" w:cs="Times New Roman"/>
          <w:szCs w:val="21"/>
        </w:rPr>
        <w:t xml:space="preserve"> nalaza i G1, a P</w:t>
      </w:r>
      <w:r w:rsidR="00B20913" w:rsidRPr="005067A3">
        <w:rPr>
          <w:rFonts w:ascii="Calibri" w:eastAsia="Calibri" w:hAnsi="Calibri" w:cs="Times New Roman"/>
          <w:szCs w:val="21"/>
        </w:rPr>
        <w:t xml:space="preserve">apa test zbog kojeg je žena upućena na kolposkopiju je bio promjene visokog stupnja (ASC H, HSIL, AIS ili Ca – onda se ide na biopsiju </w:t>
      </w:r>
      <w:r w:rsidR="003A35CC" w:rsidRPr="005067A3">
        <w:rPr>
          <w:rFonts w:ascii="Calibri" w:eastAsia="Calibri" w:hAnsi="Calibri" w:cs="Times New Roman"/>
          <w:szCs w:val="21"/>
        </w:rPr>
        <w:t>i/</w:t>
      </w:r>
      <w:r w:rsidR="00B20913" w:rsidRPr="005067A3">
        <w:rPr>
          <w:rFonts w:ascii="Calibri" w:eastAsia="Calibri" w:hAnsi="Calibri" w:cs="Times New Roman"/>
          <w:szCs w:val="21"/>
        </w:rPr>
        <w:t>ili endocervikalnu kiretažu (kod nesuglasja između Papa nalaza i nalaza kolposkopije ide se na patohistološku verifikaciju)</w:t>
      </w:r>
    </w:p>
    <w:p w14:paraId="2F5E8A8C" w14:textId="77777777" w:rsidR="00442436" w:rsidRPr="005067A3" w:rsidRDefault="00442436" w:rsidP="005067A3">
      <w:pPr>
        <w:spacing w:after="0"/>
        <w:jc w:val="left"/>
        <w:rPr>
          <w:rFonts w:ascii="Calibri" w:eastAsia="Calibri" w:hAnsi="Calibri" w:cs="Times New Roman"/>
          <w:szCs w:val="21"/>
        </w:rPr>
      </w:pPr>
    </w:p>
    <w:p w14:paraId="113C0E66" w14:textId="77777777" w:rsidR="00C85C52" w:rsidRPr="00442436" w:rsidRDefault="00C85C52" w:rsidP="00E80245">
      <w:pPr>
        <w:jc w:val="left"/>
        <w:rPr>
          <w:rFonts w:ascii="Calibri" w:eastAsia="Calibri" w:hAnsi="Calibri" w:cs="Times New Roman"/>
          <w:b/>
        </w:rPr>
      </w:pPr>
      <w:r w:rsidRPr="00442436">
        <w:rPr>
          <w:rFonts w:ascii="Calibri" w:eastAsia="Calibri" w:hAnsi="Calibri" w:cs="Times New Roman"/>
          <w:b/>
        </w:rPr>
        <w:t>Pojašnjenja skraćenica i termina u citologiji i kolposkopiji</w:t>
      </w:r>
    </w:p>
    <w:p w14:paraId="48011F6B" w14:textId="77777777" w:rsidR="00C85C52" w:rsidRPr="00365F7A" w:rsidRDefault="00C85C52" w:rsidP="00442436">
      <w:pPr>
        <w:spacing w:line="276" w:lineRule="auto"/>
        <w:jc w:val="left"/>
        <w:rPr>
          <w:rFonts w:ascii="Calibri" w:eastAsia="Calibri" w:hAnsi="Calibri" w:cs="Times New Roman"/>
          <w:color w:val="000000"/>
        </w:rPr>
      </w:pPr>
      <w:r w:rsidRPr="00365F7A">
        <w:rPr>
          <w:rFonts w:ascii="Calibri" w:eastAsia="Calibri" w:hAnsi="Calibri" w:cs="Times New Roman"/>
        </w:rPr>
        <w:lastRenderedPageBreak/>
        <w:t xml:space="preserve">Kolposkopija- medicinski postupak kojim se pod velikim povećanjem promatra vrat maternice, rodnica i stidnica pomoću kolposkopa. Kolposkopija: ako se promatra vrat maternice i rodnica; vulvoskopija: </w:t>
      </w:r>
      <w:r w:rsidRPr="00365F7A">
        <w:rPr>
          <w:rFonts w:ascii="Calibri" w:eastAsia="Calibri" w:hAnsi="Calibri" w:cs="Times New Roman"/>
          <w:color w:val="000000"/>
        </w:rPr>
        <w:t xml:space="preserve">ako se promatra vanjsko spolovilo. Stidnica. A  anoskopija ako se promatra anus.  </w:t>
      </w:r>
    </w:p>
    <w:p w14:paraId="0117352E" w14:textId="07378C38" w:rsidR="00624D3B" w:rsidRPr="00624D3B" w:rsidRDefault="00624D3B" w:rsidP="00624D3B">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r w:rsidRPr="00624D3B">
        <w:rPr>
          <w:rFonts w:ascii="Calibri" w:eastAsia="Calibri" w:hAnsi="Calibri" w:cs="Times New Roman"/>
          <w:color w:val="000000" w:themeColor="text1"/>
          <w:kern w:val="2"/>
          <w:sz w:val="24"/>
          <w:szCs w:val="24"/>
          <w:lang w:eastAsia="zh-CN" w:bidi="hi-IN"/>
        </w:rPr>
        <w:t>Pojmovi i kratice u citologiji:</w:t>
      </w:r>
    </w:p>
    <w:p w14:paraId="725FC5DA" w14:textId="77777777" w:rsidR="00624D3B" w:rsidRPr="00624D3B" w:rsidRDefault="00624D3B" w:rsidP="00624D3B">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r w:rsidRPr="00624D3B">
        <w:rPr>
          <w:rFonts w:ascii="Calibri" w:eastAsia="Calibri" w:hAnsi="Calibri" w:cs="Times New Roman"/>
          <w:color w:val="000000" w:themeColor="text1"/>
          <w:kern w:val="2"/>
          <w:sz w:val="24"/>
          <w:szCs w:val="24"/>
          <w:lang w:eastAsia="zh-CN" w:bidi="hi-IN"/>
        </w:rPr>
        <w:t>ASCUS – Atipične skvamozme stanice neodređenog značenja; (engl. atypical squamous cells of undetermined significance)</w:t>
      </w:r>
    </w:p>
    <w:p w14:paraId="5F36397A" w14:textId="77777777" w:rsidR="00624D3B" w:rsidRPr="00624D3B" w:rsidRDefault="00624D3B" w:rsidP="00624D3B">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r w:rsidRPr="00624D3B">
        <w:rPr>
          <w:rFonts w:ascii="Calibri" w:eastAsia="Calibri" w:hAnsi="Calibri" w:cs="Times New Roman"/>
          <w:color w:val="000000" w:themeColor="text1"/>
          <w:kern w:val="2"/>
          <w:sz w:val="24"/>
          <w:szCs w:val="24"/>
          <w:lang w:eastAsia="zh-CN" w:bidi="hi-IN"/>
        </w:rPr>
        <w:t>LSIL – Skvamozna intraepitelna lezija niskog stupnja; (engl. Low grade intraepithelial lesion)</w:t>
      </w:r>
    </w:p>
    <w:p w14:paraId="3E47D74F" w14:textId="77777777" w:rsidR="00624D3B" w:rsidRPr="00624D3B" w:rsidRDefault="00624D3B" w:rsidP="00624D3B">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r w:rsidRPr="00624D3B">
        <w:rPr>
          <w:rFonts w:ascii="Calibri" w:eastAsia="Calibri" w:hAnsi="Calibri" w:cs="Times New Roman"/>
          <w:color w:val="000000" w:themeColor="text1"/>
          <w:kern w:val="2"/>
          <w:sz w:val="24"/>
          <w:szCs w:val="24"/>
          <w:lang w:eastAsia="zh-CN" w:bidi="hi-IN"/>
        </w:rPr>
        <w:t>ASC-H - Atipične skvamozme stanice – ne može se isključiti HSIL; (engl. atypical squamous cells – cannot exclude HSIL)</w:t>
      </w:r>
    </w:p>
    <w:p w14:paraId="651BD14E" w14:textId="77777777" w:rsidR="00624D3B" w:rsidRPr="00624D3B" w:rsidRDefault="00624D3B" w:rsidP="00624D3B">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r w:rsidRPr="00624D3B">
        <w:rPr>
          <w:rFonts w:ascii="Calibri" w:eastAsia="Calibri" w:hAnsi="Calibri" w:cs="Times New Roman"/>
          <w:color w:val="000000" w:themeColor="text1"/>
          <w:kern w:val="2"/>
          <w:sz w:val="24"/>
          <w:szCs w:val="24"/>
          <w:lang w:eastAsia="zh-CN" w:bidi="hi-IN"/>
        </w:rPr>
        <w:t>HSIL - Skvamozna intraepitelna lezija visokog stupnja; (engl. High grade intraepithelial lesion)</w:t>
      </w:r>
    </w:p>
    <w:p w14:paraId="773994D8" w14:textId="77777777" w:rsidR="00624D3B" w:rsidRPr="00624D3B" w:rsidRDefault="00624D3B" w:rsidP="00624D3B">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r w:rsidRPr="00624D3B">
        <w:rPr>
          <w:rFonts w:ascii="Calibri" w:eastAsia="Calibri" w:hAnsi="Calibri" w:cs="Times New Roman"/>
          <w:color w:val="000000" w:themeColor="text1"/>
          <w:kern w:val="2"/>
          <w:sz w:val="24"/>
          <w:szCs w:val="24"/>
          <w:lang w:eastAsia="zh-CN" w:bidi="hi-IN"/>
        </w:rPr>
        <w:t>AGC-NOS – atipične glandularne stanice neodređenog značenja (eng. Atypical glandular cells of undetermined significance)</w:t>
      </w:r>
    </w:p>
    <w:p w14:paraId="771017CE" w14:textId="77777777" w:rsidR="00624D3B" w:rsidRPr="00624D3B" w:rsidRDefault="00624D3B" w:rsidP="00624D3B">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r w:rsidRPr="00624D3B">
        <w:rPr>
          <w:rFonts w:ascii="Calibri" w:eastAsia="Calibri" w:hAnsi="Calibri" w:cs="Times New Roman"/>
          <w:color w:val="000000" w:themeColor="text1"/>
          <w:kern w:val="2"/>
          <w:sz w:val="24"/>
          <w:szCs w:val="24"/>
          <w:lang w:eastAsia="zh-CN" w:bidi="hi-IN"/>
        </w:rPr>
        <w:t>AGC-Neo - atipične glandularne stanice – vjerojatno neoplatične (eng. Atypical glandular cells – probably neoplastic)</w:t>
      </w:r>
    </w:p>
    <w:p w14:paraId="3F6E250F" w14:textId="77777777" w:rsidR="00624D3B" w:rsidRPr="00624D3B" w:rsidRDefault="00624D3B" w:rsidP="00624D3B">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r w:rsidRPr="00624D3B">
        <w:rPr>
          <w:rFonts w:ascii="Calibri" w:eastAsia="Calibri" w:hAnsi="Calibri" w:cs="Times New Roman"/>
          <w:color w:val="000000" w:themeColor="text1"/>
          <w:kern w:val="2"/>
          <w:sz w:val="24"/>
          <w:szCs w:val="24"/>
          <w:lang w:eastAsia="zh-CN" w:bidi="hi-IN"/>
        </w:rPr>
        <w:t>AIS – adenokarcinom in situ</w:t>
      </w:r>
    </w:p>
    <w:p w14:paraId="6CE74318" w14:textId="438B83B6" w:rsidR="005067A3" w:rsidRDefault="00624D3B" w:rsidP="00CA6CFE">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r w:rsidRPr="00624D3B">
        <w:rPr>
          <w:rFonts w:ascii="Calibri" w:eastAsia="Calibri" w:hAnsi="Calibri" w:cs="Times New Roman"/>
          <w:color w:val="000000" w:themeColor="text1"/>
          <w:kern w:val="2"/>
          <w:sz w:val="24"/>
          <w:szCs w:val="24"/>
          <w:lang w:eastAsia="zh-CN" w:bidi="hi-IN"/>
        </w:rPr>
        <w:t xml:space="preserve">Ca </w:t>
      </w:r>
      <w:r w:rsidR="00E46E77">
        <w:rPr>
          <w:rFonts w:ascii="Calibri" w:eastAsia="Calibri" w:hAnsi="Calibri" w:cs="Times New Roman"/>
          <w:color w:val="000000" w:themeColor="text1"/>
          <w:kern w:val="2"/>
          <w:sz w:val="24"/>
          <w:szCs w:val="24"/>
          <w:lang w:eastAsia="zh-CN" w:bidi="hi-IN"/>
        </w:rPr>
        <w:t>–</w:t>
      </w:r>
      <w:r w:rsidRPr="00624D3B">
        <w:rPr>
          <w:rFonts w:ascii="Calibri" w:eastAsia="Calibri" w:hAnsi="Calibri" w:cs="Times New Roman"/>
          <w:color w:val="000000" w:themeColor="text1"/>
          <w:kern w:val="2"/>
          <w:sz w:val="24"/>
          <w:szCs w:val="24"/>
          <w:lang w:eastAsia="zh-CN" w:bidi="hi-IN"/>
        </w:rPr>
        <w:t xml:space="preserve"> karcinom</w:t>
      </w:r>
    </w:p>
    <w:p w14:paraId="44A68369" w14:textId="5A48C45E" w:rsidR="00E46E77" w:rsidRDefault="00E46E77" w:rsidP="00CA6CFE">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p>
    <w:p w14:paraId="4D1DF6C0" w14:textId="77777777" w:rsidR="00E46E77" w:rsidRPr="00E46E77" w:rsidRDefault="00E46E77" w:rsidP="00E46E77">
      <w:pPr>
        <w:spacing w:after="160" w:line="259" w:lineRule="auto"/>
        <w:jc w:val="center"/>
        <w:rPr>
          <w:rFonts w:ascii="Calibri" w:eastAsia="Calibri" w:hAnsi="Calibri" w:cs="Times New Roman"/>
          <w:b/>
          <w:bCs/>
          <w:sz w:val="28"/>
          <w:szCs w:val="28"/>
          <w:lang w:eastAsia="en-US"/>
        </w:rPr>
      </w:pPr>
      <w:r w:rsidRPr="00E46E77">
        <w:rPr>
          <w:rFonts w:ascii="Calibri" w:eastAsia="Calibri" w:hAnsi="Calibri" w:cs="Times New Roman"/>
          <w:b/>
          <w:bCs/>
          <w:sz w:val="28"/>
          <w:szCs w:val="28"/>
          <w:lang w:eastAsia="en-US"/>
        </w:rPr>
        <w:t>Protokol prve faze provedbe reorganiziranog Nacionalnog preventivnog programa ranog otkrivanja raka vrata maternice (skraćena verzija)</w:t>
      </w:r>
    </w:p>
    <w:p w14:paraId="119010EC" w14:textId="77777777" w:rsidR="00E46E77" w:rsidRPr="00E46E77" w:rsidRDefault="00E46E77" w:rsidP="00E46E77">
      <w:pPr>
        <w:spacing w:after="160" w:line="259" w:lineRule="auto"/>
        <w:jc w:val="center"/>
        <w:rPr>
          <w:rFonts w:ascii="Calibri" w:eastAsia="Calibri" w:hAnsi="Calibri" w:cs="Times New Roman"/>
          <w:b/>
          <w:bCs/>
          <w:sz w:val="28"/>
          <w:szCs w:val="28"/>
          <w:lang w:eastAsia="en-US"/>
        </w:rPr>
      </w:pPr>
    </w:p>
    <w:p w14:paraId="5EE5FA29" w14:textId="77777777" w:rsidR="00E46E77" w:rsidRPr="00E46E77" w:rsidRDefault="00E46E77" w:rsidP="00E46E77">
      <w:pPr>
        <w:spacing w:after="160" w:line="259" w:lineRule="auto"/>
        <w:jc w:val="center"/>
        <w:rPr>
          <w:rFonts w:ascii="Calibri" w:eastAsia="Calibri" w:hAnsi="Calibri" w:cs="Times New Roman"/>
          <w:b/>
          <w:bCs/>
          <w:sz w:val="28"/>
          <w:szCs w:val="28"/>
          <w:lang w:eastAsia="en-US"/>
        </w:rPr>
      </w:pPr>
    </w:p>
    <w:p w14:paraId="37BADB39" w14:textId="77777777" w:rsidR="00E46E77" w:rsidRPr="00E46E77" w:rsidRDefault="00E46E77" w:rsidP="00E46E77">
      <w:pPr>
        <w:numPr>
          <w:ilvl w:val="0"/>
          <w:numId w:val="21"/>
        </w:numPr>
        <w:spacing w:after="0" w:line="259" w:lineRule="auto"/>
        <w:contextualSpacing/>
        <w:jc w:val="left"/>
        <w:rPr>
          <w:rFonts w:ascii="Calibri" w:eastAsia="Times New Roman" w:hAnsi="Calibri" w:cs="Times New Roman"/>
          <w:sz w:val="24"/>
          <w:szCs w:val="24"/>
          <w:lang w:eastAsia="en-US"/>
        </w:rPr>
      </w:pPr>
      <w:r w:rsidRPr="00E46E77">
        <w:rPr>
          <w:rFonts w:ascii="Calibri" w:eastAsia="Times New Roman" w:hAnsi="Calibri" w:cs="Times New Roman"/>
          <w:b/>
          <w:bCs/>
          <w:sz w:val="24"/>
          <w:szCs w:val="24"/>
          <w:lang w:eastAsia="en-US"/>
        </w:rPr>
        <w:t>Period</w:t>
      </w:r>
      <w:r w:rsidRPr="00E46E77">
        <w:rPr>
          <w:rFonts w:ascii="Calibri" w:eastAsia="Times New Roman" w:hAnsi="Calibri" w:cs="Times New Roman"/>
          <w:sz w:val="24"/>
          <w:szCs w:val="24"/>
          <w:lang w:eastAsia="en-US"/>
        </w:rPr>
        <w:t>: ožujak 2023.; trajanje: godinu dana</w:t>
      </w:r>
    </w:p>
    <w:p w14:paraId="1678FBDE" w14:textId="77777777" w:rsidR="00E46E77" w:rsidRPr="00E46E77" w:rsidRDefault="00E46E77" w:rsidP="00E46E77">
      <w:pPr>
        <w:numPr>
          <w:ilvl w:val="0"/>
          <w:numId w:val="21"/>
        </w:numPr>
        <w:spacing w:after="0" w:line="259" w:lineRule="auto"/>
        <w:contextualSpacing/>
        <w:jc w:val="left"/>
        <w:rPr>
          <w:rFonts w:ascii="Calibri" w:eastAsia="Times New Roman" w:hAnsi="Calibri" w:cs="Times New Roman"/>
          <w:sz w:val="24"/>
          <w:szCs w:val="24"/>
          <w:lang w:eastAsia="en-US"/>
        </w:rPr>
      </w:pPr>
      <w:r w:rsidRPr="00E46E77">
        <w:rPr>
          <w:rFonts w:ascii="Calibri" w:eastAsia="Times New Roman" w:hAnsi="Calibri" w:cs="Times New Roman"/>
          <w:b/>
          <w:bCs/>
          <w:sz w:val="24"/>
          <w:szCs w:val="24"/>
          <w:lang w:eastAsia="en-US"/>
        </w:rPr>
        <w:t>Provođenje</w:t>
      </w:r>
      <w:r w:rsidRPr="00E46E77">
        <w:rPr>
          <w:rFonts w:ascii="Calibri" w:eastAsia="Times New Roman" w:hAnsi="Calibri" w:cs="Times New Roman"/>
          <w:sz w:val="24"/>
          <w:szCs w:val="24"/>
          <w:lang w:eastAsia="en-US"/>
        </w:rPr>
        <w:t xml:space="preserve">: područje </w:t>
      </w:r>
      <w:r w:rsidRPr="00E46E77">
        <w:rPr>
          <w:rFonts w:ascii="Calibri" w:eastAsia="Calibri" w:hAnsi="Calibri" w:cs="Times New Roman"/>
          <w:sz w:val="24"/>
          <w:szCs w:val="24"/>
          <w:lang w:eastAsia="en-US"/>
        </w:rPr>
        <w:t>Virovitičko-podravske županije putem ginekologa primarne i sekundarne zdravstvene zaštite, citološkog i mikrobiološkog laboratorija u koordinaciji s Hrvatskim zavododm za javno zdravstvo (HZJZ) i Zavodom za javno zdravstvo „Sveti Rok“ Virovitičko-podravske županije pod nadzorom Ministarstva zdravstva.</w:t>
      </w:r>
    </w:p>
    <w:p w14:paraId="3A63252D" w14:textId="77777777" w:rsidR="00E46E77" w:rsidRPr="00E46E77" w:rsidRDefault="00E46E77" w:rsidP="00E46E77">
      <w:pPr>
        <w:spacing w:after="0" w:line="259" w:lineRule="auto"/>
        <w:ind w:left="720"/>
        <w:contextualSpacing/>
        <w:jc w:val="left"/>
        <w:rPr>
          <w:rFonts w:ascii="Calibri" w:eastAsia="Times New Roman" w:hAnsi="Calibri" w:cs="Times New Roman"/>
          <w:sz w:val="24"/>
          <w:szCs w:val="24"/>
          <w:lang w:eastAsia="en-US"/>
        </w:rPr>
      </w:pPr>
    </w:p>
    <w:p w14:paraId="08960BAA" w14:textId="77777777" w:rsidR="00E46E77" w:rsidRPr="00E46E77" w:rsidRDefault="00E46E77" w:rsidP="00E46E77">
      <w:pPr>
        <w:spacing w:after="0" w:line="259" w:lineRule="auto"/>
        <w:ind w:left="720"/>
        <w:contextualSpacing/>
        <w:jc w:val="left"/>
        <w:rPr>
          <w:rFonts w:ascii="Calibri" w:eastAsia="Times New Roman" w:hAnsi="Calibri" w:cs="Times New Roman"/>
          <w:lang w:eastAsia="en-US"/>
        </w:rPr>
      </w:pPr>
    </w:p>
    <w:p w14:paraId="7F4A23D7" w14:textId="77777777" w:rsidR="00E46E77" w:rsidRPr="00E46E77" w:rsidRDefault="00E46E77" w:rsidP="00E46E77">
      <w:pPr>
        <w:spacing w:after="160" w:line="259" w:lineRule="auto"/>
        <w:jc w:val="left"/>
        <w:rPr>
          <w:rFonts w:ascii="Calibri" w:eastAsia="Calibri" w:hAnsi="Calibri" w:cs="Times New Roman"/>
          <w:sz w:val="24"/>
          <w:szCs w:val="24"/>
          <w:lang w:eastAsia="en-US"/>
        </w:rPr>
      </w:pPr>
      <w:r w:rsidRPr="00E46E77">
        <w:rPr>
          <w:rFonts w:ascii="Calibri" w:eastAsia="Calibri" w:hAnsi="Calibri" w:cs="Times New Roman"/>
          <w:b/>
          <w:bCs/>
          <w:sz w:val="24"/>
          <w:szCs w:val="24"/>
          <w:lang w:eastAsia="en-US"/>
        </w:rPr>
        <w:sym w:font="Wingdings" w:char="F0E0"/>
      </w:r>
      <w:r w:rsidRPr="00E46E77">
        <w:rPr>
          <w:rFonts w:ascii="Calibri" w:eastAsia="Calibri" w:hAnsi="Calibri" w:cs="Times New Roman"/>
          <w:b/>
          <w:bCs/>
          <w:sz w:val="24"/>
          <w:szCs w:val="24"/>
          <w:lang w:eastAsia="en-US"/>
        </w:rPr>
        <w:t>CILJNA SKUPINA</w:t>
      </w:r>
      <w:r w:rsidRPr="00E46E77">
        <w:rPr>
          <w:rFonts w:ascii="Calibri" w:eastAsia="Calibri" w:hAnsi="Calibri" w:cs="Times New Roman"/>
          <w:sz w:val="24"/>
          <w:szCs w:val="24"/>
          <w:lang w:eastAsia="en-US"/>
        </w:rPr>
        <w:t xml:space="preserve">: </w:t>
      </w:r>
      <w:r w:rsidRPr="00E46E77">
        <w:rPr>
          <w:rFonts w:ascii="Calibri" w:eastAsia="Calibri" w:hAnsi="Calibri" w:cs="Times New Roman"/>
          <w:sz w:val="24"/>
          <w:szCs w:val="24"/>
          <w:lang w:eastAsia="en-US"/>
        </w:rPr>
        <w:br/>
        <w:t>- žene u dobi od 20 do 64 godine; ciljani broj broj žena: 4000 (trećina od ukupnog broja žena koje bi bile obuhvaćene programom s obzirom da pilot projekt traje godinu dana, a pozivni ciklus tri godine).</w:t>
      </w:r>
    </w:p>
    <w:p w14:paraId="5A4DD9F4" w14:textId="77777777" w:rsidR="00E46E77" w:rsidRPr="00E46E77" w:rsidRDefault="00E46E77" w:rsidP="00E46E77">
      <w:pPr>
        <w:spacing w:after="160" w:line="259" w:lineRule="auto"/>
        <w:jc w:val="left"/>
        <w:rPr>
          <w:rFonts w:ascii="Calibri" w:eastAsia="Calibri" w:hAnsi="Calibri" w:cs="Times New Roman"/>
          <w:sz w:val="24"/>
          <w:szCs w:val="24"/>
          <w:lang w:eastAsia="en-US"/>
        </w:rPr>
      </w:pPr>
      <w:r w:rsidRPr="00E46E77">
        <w:rPr>
          <w:rFonts w:ascii="Calibri" w:eastAsia="Calibri" w:hAnsi="Calibri" w:cs="Times New Roman"/>
          <w:b/>
          <w:bCs/>
          <w:sz w:val="24"/>
          <w:szCs w:val="24"/>
          <w:lang w:eastAsia="en-US"/>
        </w:rPr>
        <w:t>Kriterij uključivanja:</w:t>
      </w:r>
      <w:r w:rsidRPr="00E46E77">
        <w:rPr>
          <w:rFonts w:ascii="Calibri" w:eastAsia="Calibri" w:hAnsi="Calibri" w:cs="Times New Roman"/>
          <w:sz w:val="24"/>
          <w:szCs w:val="24"/>
          <w:lang w:eastAsia="en-US"/>
        </w:rPr>
        <w:t xml:space="preserve"> osiguranice HZZO-a s izabranim ginekologom primarne zdravstvene zaštite (PZZ) na području Virovitičko-podravske županije i žene bez izabranog ginekologa  koje koje imaju prebivalište na području Virovitičko – podravske županije koje nisu u posljednje dvije godine napravile probirno testiranje na rak vrata maternice (Papa test)</w:t>
      </w:r>
    </w:p>
    <w:p w14:paraId="77AF4060" w14:textId="77777777" w:rsidR="00E46E77" w:rsidRPr="00E46E77" w:rsidRDefault="00E46E77" w:rsidP="00E46E77">
      <w:pPr>
        <w:spacing w:after="160" w:line="259" w:lineRule="auto"/>
        <w:jc w:val="left"/>
        <w:rPr>
          <w:rFonts w:ascii="Calibri" w:eastAsia="Calibri" w:hAnsi="Calibri" w:cs="Times New Roman"/>
          <w:sz w:val="24"/>
          <w:szCs w:val="24"/>
          <w:lang w:eastAsia="en-US"/>
        </w:rPr>
      </w:pPr>
      <w:r w:rsidRPr="00E46E77">
        <w:rPr>
          <w:rFonts w:ascii="Calibri" w:eastAsia="Calibri" w:hAnsi="Calibri" w:cs="Times New Roman"/>
          <w:b/>
          <w:bCs/>
          <w:sz w:val="24"/>
          <w:szCs w:val="24"/>
          <w:lang w:eastAsia="en-US"/>
        </w:rPr>
        <w:lastRenderedPageBreak/>
        <w:t>Kriteriji isključivanja:</w:t>
      </w:r>
      <w:r w:rsidRPr="00E46E77">
        <w:rPr>
          <w:rFonts w:ascii="Calibri" w:eastAsia="Calibri" w:hAnsi="Calibri" w:cs="Times New Roman"/>
          <w:sz w:val="24"/>
          <w:szCs w:val="24"/>
          <w:lang w:eastAsia="en-US"/>
        </w:rPr>
        <w:t xml:space="preserve"> </w:t>
      </w:r>
    </w:p>
    <w:p w14:paraId="1945A1CE" w14:textId="77777777" w:rsidR="00E46E77" w:rsidRPr="00E46E77" w:rsidRDefault="00E46E77" w:rsidP="00E46E77">
      <w:pPr>
        <w:numPr>
          <w:ilvl w:val="0"/>
          <w:numId w:val="29"/>
        </w:numPr>
        <w:spacing w:after="160" w:line="259" w:lineRule="auto"/>
        <w:contextualSpacing/>
        <w:jc w:val="left"/>
        <w:rPr>
          <w:rFonts w:ascii="Calibri" w:eastAsia="Calibri" w:hAnsi="Calibri" w:cs="Times New Roman"/>
          <w:sz w:val="24"/>
          <w:szCs w:val="24"/>
          <w:lang w:eastAsia="en-US"/>
        </w:rPr>
      </w:pPr>
      <w:r w:rsidRPr="00E46E77">
        <w:rPr>
          <w:rFonts w:ascii="Calibri" w:eastAsia="Calibri" w:hAnsi="Calibri" w:cs="Times New Roman"/>
          <w:sz w:val="24"/>
          <w:szCs w:val="24"/>
          <w:lang w:eastAsia="en-US"/>
        </w:rPr>
        <w:t xml:space="preserve"> imaju dijagnosticiran i/ili liječen rak vrata maternice (C53) ili premalignu promjenu vrata maternice (D06, N87)</w:t>
      </w:r>
    </w:p>
    <w:p w14:paraId="1F5D2A4A" w14:textId="77777777" w:rsidR="00E46E77" w:rsidRPr="00E46E77" w:rsidRDefault="00E46E77" w:rsidP="00E46E77">
      <w:pPr>
        <w:numPr>
          <w:ilvl w:val="0"/>
          <w:numId w:val="29"/>
        </w:numPr>
        <w:spacing w:after="160" w:line="259" w:lineRule="auto"/>
        <w:contextualSpacing/>
        <w:jc w:val="left"/>
        <w:rPr>
          <w:rFonts w:ascii="Calibri" w:eastAsia="Calibri" w:hAnsi="Calibri" w:cs="Times New Roman"/>
          <w:sz w:val="24"/>
          <w:szCs w:val="24"/>
          <w:lang w:eastAsia="en-US"/>
        </w:rPr>
      </w:pPr>
      <w:r w:rsidRPr="00E46E77">
        <w:rPr>
          <w:rFonts w:ascii="Calibri" w:eastAsia="Calibri" w:hAnsi="Calibri" w:cs="Times New Roman"/>
          <w:sz w:val="24"/>
          <w:szCs w:val="24"/>
          <w:lang w:eastAsia="en-US"/>
        </w:rPr>
        <w:t>žena s kirurški odstranjenim cijelim cerviksom (histerektomija)</w:t>
      </w:r>
    </w:p>
    <w:p w14:paraId="542C132D" w14:textId="77777777" w:rsidR="00E46E77" w:rsidRPr="00E46E77" w:rsidRDefault="00E46E77" w:rsidP="00E46E77">
      <w:pPr>
        <w:numPr>
          <w:ilvl w:val="0"/>
          <w:numId w:val="29"/>
        </w:numPr>
        <w:spacing w:after="160" w:line="259" w:lineRule="auto"/>
        <w:contextualSpacing/>
        <w:jc w:val="left"/>
        <w:rPr>
          <w:rFonts w:ascii="Calibri" w:eastAsia="Calibri" w:hAnsi="Calibri" w:cs="Times New Roman"/>
          <w:b/>
          <w:bCs/>
          <w:sz w:val="24"/>
          <w:szCs w:val="24"/>
          <w:lang w:eastAsia="en-US"/>
        </w:rPr>
      </w:pPr>
      <w:r w:rsidRPr="00E46E77">
        <w:rPr>
          <w:rFonts w:ascii="Calibri" w:eastAsia="Calibri" w:hAnsi="Calibri" w:cs="Times New Roman"/>
          <w:sz w:val="24"/>
          <w:szCs w:val="24"/>
          <w:lang w:eastAsia="en-US"/>
        </w:rPr>
        <w:t xml:space="preserve">žena koja je u trenutku pozivanja na probirni pregled trudna (ginekolog provjerava u svojoj dokumentaciji prilikom pozivanja) </w:t>
      </w:r>
    </w:p>
    <w:p w14:paraId="39E88B53" w14:textId="77777777" w:rsidR="00E46E77" w:rsidRPr="00E46E77" w:rsidRDefault="00E46E77" w:rsidP="00E46E77">
      <w:pPr>
        <w:spacing w:after="160" w:line="259" w:lineRule="auto"/>
        <w:ind w:left="720"/>
        <w:contextualSpacing/>
        <w:jc w:val="left"/>
        <w:rPr>
          <w:rFonts w:ascii="Calibri" w:eastAsia="Calibri" w:hAnsi="Calibri" w:cs="Times New Roman"/>
          <w:b/>
          <w:bCs/>
          <w:sz w:val="24"/>
          <w:szCs w:val="24"/>
          <w:lang w:eastAsia="en-US"/>
        </w:rPr>
      </w:pPr>
    </w:p>
    <w:p w14:paraId="2935D129" w14:textId="77777777" w:rsidR="00E46E77" w:rsidRPr="00E46E77" w:rsidRDefault="00E46E77" w:rsidP="00E46E77">
      <w:pPr>
        <w:spacing w:after="160" w:line="259" w:lineRule="auto"/>
        <w:jc w:val="left"/>
        <w:rPr>
          <w:rFonts w:ascii="Calibri" w:eastAsia="Calibri" w:hAnsi="Calibri" w:cs="Times New Roman"/>
          <w:b/>
          <w:bCs/>
          <w:sz w:val="24"/>
          <w:szCs w:val="24"/>
          <w:lang w:eastAsia="en-US"/>
        </w:rPr>
      </w:pPr>
      <w:r w:rsidRPr="00E46E77">
        <w:rPr>
          <w:rFonts w:ascii="Calibri" w:eastAsia="Calibri" w:hAnsi="Calibri" w:cs="Times New Roman"/>
          <w:lang w:eastAsia="en-US"/>
        </w:rPr>
        <w:sym w:font="Wingdings" w:char="F0E0"/>
      </w:r>
      <w:r w:rsidRPr="00E46E77">
        <w:rPr>
          <w:rFonts w:ascii="Calibri" w:eastAsia="Calibri" w:hAnsi="Calibri" w:cs="Times New Roman"/>
          <w:b/>
          <w:bCs/>
          <w:sz w:val="24"/>
          <w:szCs w:val="24"/>
          <w:lang w:eastAsia="en-US"/>
        </w:rPr>
        <w:t xml:space="preserve">POZIVANJE: </w:t>
      </w:r>
    </w:p>
    <w:p w14:paraId="10A5DBDA" w14:textId="77777777" w:rsidR="00E46E77" w:rsidRPr="00E46E77" w:rsidRDefault="00E46E77" w:rsidP="00E46E77">
      <w:pPr>
        <w:spacing w:after="160" w:line="259" w:lineRule="auto"/>
        <w:jc w:val="left"/>
        <w:rPr>
          <w:rFonts w:ascii="Calibri" w:eastAsia="Calibri" w:hAnsi="Calibri" w:cs="Times New Roman"/>
          <w:sz w:val="24"/>
          <w:szCs w:val="24"/>
          <w:lang w:eastAsia="en-US"/>
        </w:rPr>
      </w:pPr>
      <w:r w:rsidRPr="00E46E77">
        <w:rPr>
          <w:rFonts w:ascii="Calibri" w:eastAsia="Calibri" w:hAnsi="Calibri" w:cs="Times New Roman"/>
          <w:sz w:val="24"/>
          <w:szCs w:val="24"/>
          <w:lang w:eastAsia="en-US"/>
        </w:rPr>
        <w:t>HZJZ će dostaviti ginekolozima i županijskom koordinatoru Zavoda za javno zdravstvo Virovitičko podravske županije (ZZJZVPŽ) popis žena koje bi bile obuhvaćene programom temeljem podataka iz HZZO-a s podacima o pripadajućim ginekološkim ordinacijama u PZZ</w:t>
      </w:r>
    </w:p>
    <w:p w14:paraId="45EFF863"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Žene će se pozivati po pozivnoj listi iz ordinacije izabranog ginekologa u PZZ, individualnim pozivom ginekologa na način kojim on može stupiti u kontakt sa svojom pacijenticom (npr. telefonom, mailom). Prosječan broj žena koje treba pozvati po ordinaciji je oko 20 na tjedan.</w:t>
      </w:r>
    </w:p>
    <w:p w14:paraId="2218BEAA"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Informiranje i motiviranje žena koje nemaju izabranog ginekologa provodit će se putem liječnika obiteljske medicine te patronažnih sestara u sklopu njihovih redovnih aktivnosti.</w:t>
      </w:r>
    </w:p>
    <w:p w14:paraId="2A574B4A"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p>
    <w:p w14:paraId="71F00CF4"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Informiranje i pozivanje žena provodit će se i putem internetskih stranica ZZJZVPŽ i lokalnih medija.</w:t>
      </w:r>
    </w:p>
    <w:p w14:paraId="212DD9E3"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p>
    <w:p w14:paraId="770CAD02" w14:textId="77777777" w:rsidR="00E46E77" w:rsidRPr="00E46E77" w:rsidRDefault="00E46E77" w:rsidP="00E46E77">
      <w:pPr>
        <w:spacing w:after="0" w:line="259" w:lineRule="auto"/>
        <w:jc w:val="left"/>
        <w:rPr>
          <w:rFonts w:ascii="Calibri" w:eastAsia="Calibri" w:hAnsi="Calibri" w:cs="Times New Roman"/>
          <w:bCs/>
          <w:color w:val="000000"/>
          <w:sz w:val="24"/>
          <w:szCs w:val="24"/>
          <w:lang w:eastAsia="en-US"/>
        </w:rPr>
      </w:pPr>
      <w:r w:rsidRPr="00E46E77">
        <w:rPr>
          <w:rFonts w:ascii="Calibri" w:eastAsia="Calibri" w:hAnsi="Calibri" w:cs="Times New Roman"/>
          <w:bCs/>
          <w:color w:val="000000"/>
          <w:sz w:val="24"/>
          <w:szCs w:val="24"/>
          <w:lang w:eastAsia="en-US"/>
        </w:rPr>
        <w:t>Podsjetnici: Nakon 14 dana od pozivanja, ako se žena nije odazvala, upućuje se ponovni poziv/ podsjetnik za obavljanje probirnog pregleda.</w:t>
      </w:r>
      <w:r w:rsidRPr="00E46E77">
        <w:rPr>
          <w:rFonts w:ascii="Calibri" w:eastAsia="Calibri" w:hAnsi="Calibri" w:cs="Times New Roman"/>
          <w:sz w:val="24"/>
          <w:szCs w:val="24"/>
          <w:lang w:eastAsia="en-US"/>
        </w:rPr>
        <w:t xml:space="preserve"> </w:t>
      </w:r>
      <w:r w:rsidRPr="00E46E77">
        <w:rPr>
          <w:rFonts w:ascii="Calibri" w:eastAsia="Calibri" w:hAnsi="Calibri" w:cs="Times New Roman"/>
          <w:bCs/>
          <w:color w:val="000000"/>
          <w:sz w:val="24"/>
          <w:szCs w:val="24"/>
          <w:lang w:eastAsia="en-US"/>
        </w:rPr>
        <w:t>U slučaju neodaziva na ponovljeni poziv, popis žena koje se nakon dva poziva nisu odazvale predat će se patronažnoj sestri kako bi ona u sklopu svojih aktivnosti pokušala motivirati ženu na odaziv.</w:t>
      </w:r>
    </w:p>
    <w:p w14:paraId="3C5613DF" w14:textId="77777777" w:rsidR="00E46E77" w:rsidRPr="00E46E77" w:rsidRDefault="00E46E77" w:rsidP="00E46E77">
      <w:pPr>
        <w:spacing w:after="0" w:line="259" w:lineRule="auto"/>
        <w:jc w:val="left"/>
        <w:rPr>
          <w:rFonts w:ascii="Calibri" w:eastAsia="Calibri" w:hAnsi="Calibri" w:cs="Times New Roman"/>
          <w:bCs/>
          <w:color w:val="000000"/>
          <w:sz w:val="24"/>
          <w:szCs w:val="24"/>
          <w:lang w:eastAsia="en-US"/>
        </w:rPr>
      </w:pPr>
    </w:p>
    <w:p w14:paraId="4D452C73" w14:textId="77777777" w:rsidR="00E46E77" w:rsidRPr="00E46E77" w:rsidRDefault="00E46E77" w:rsidP="00E46E77">
      <w:pPr>
        <w:spacing w:after="0" w:line="259" w:lineRule="auto"/>
        <w:jc w:val="left"/>
        <w:rPr>
          <w:rFonts w:ascii="Calibri" w:eastAsia="Calibri" w:hAnsi="Calibri" w:cs="Times New Roman"/>
          <w:b/>
          <w:color w:val="000000"/>
          <w:lang w:eastAsia="en-US"/>
        </w:rPr>
      </w:pPr>
    </w:p>
    <w:p w14:paraId="71C71AD4" w14:textId="77777777" w:rsidR="00E46E77" w:rsidRPr="00E46E77" w:rsidRDefault="00E46E77" w:rsidP="00E46E77">
      <w:pPr>
        <w:spacing w:after="160" w:line="259" w:lineRule="auto"/>
        <w:jc w:val="left"/>
        <w:rPr>
          <w:rFonts w:ascii="Calibri" w:eastAsia="Calibri" w:hAnsi="Calibri" w:cs="Times New Roman"/>
          <w:b/>
          <w:bCs/>
          <w:sz w:val="24"/>
          <w:szCs w:val="24"/>
          <w:lang w:eastAsia="en-US"/>
        </w:rPr>
      </w:pPr>
      <w:r w:rsidRPr="00E46E77">
        <w:rPr>
          <w:rFonts w:ascii="Calibri" w:eastAsia="Calibri" w:hAnsi="Calibri" w:cs="Times New Roman"/>
          <w:b/>
          <w:bCs/>
          <w:sz w:val="24"/>
          <w:szCs w:val="24"/>
          <w:lang w:eastAsia="en-US"/>
        </w:rPr>
        <w:sym w:font="Wingdings" w:char="F0E0"/>
      </w:r>
      <w:r w:rsidRPr="00E46E77">
        <w:rPr>
          <w:rFonts w:ascii="Calibri" w:eastAsia="Calibri" w:hAnsi="Calibri" w:cs="Times New Roman"/>
          <w:b/>
          <w:bCs/>
          <w:sz w:val="24"/>
          <w:szCs w:val="24"/>
          <w:lang w:eastAsia="en-US"/>
        </w:rPr>
        <w:t xml:space="preserve"> GINEKOLOŠKI PREGLED:</w:t>
      </w:r>
    </w:p>
    <w:p w14:paraId="7E5D3C29" w14:textId="77777777" w:rsidR="00E46E77" w:rsidRPr="00E46E77" w:rsidRDefault="00E46E77" w:rsidP="00E46E77">
      <w:pPr>
        <w:spacing w:after="160" w:line="259" w:lineRule="auto"/>
        <w:jc w:val="left"/>
        <w:rPr>
          <w:rFonts w:ascii="Calibri" w:eastAsia="Calibri" w:hAnsi="Calibri" w:cs="Times New Roman"/>
          <w:sz w:val="24"/>
          <w:szCs w:val="24"/>
          <w:lang w:eastAsia="en-US"/>
        </w:rPr>
      </w:pPr>
      <w:r w:rsidRPr="00E46E77">
        <w:rPr>
          <w:rFonts w:ascii="Calibri" w:eastAsia="Calibri" w:hAnsi="Calibri" w:cs="Times New Roman"/>
          <w:sz w:val="24"/>
          <w:szCs w:val="24"/>
          <w:lang w:eastAsia="en-US"/>
        </w:rPr>
        <w:t>Žene koje dođu na pregled ispunjavaju kratki upitnik koji je ujedno i informirani pristanak za prikupljanje podataka za potrebe praćenja programa) i nakon toga slijedi postupak pregleda i uzimanje cervikalnog brisa za testiranje (uzimanje brisa za tekućinsku citologiju).</w:t>
      </w:r>
    </w:p>
    <w:p w14:paraId="59D9E88E"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b/>
          <w:bCs/>
          <w:color w:val="000000"/>
          <w:sz w:val="24"/>
          <w:szCs w:val="24"/>
          <w:lang w:eastAsia="en-US"/>
        </w:rPr>
        <w:t>Primarno testiranje za žene u dobi od 20 do 29 godina:</w:t>
      </w:r>
      <w:r w:rsidRPr="00E46E77">
        <w:rPr>
          <w:rFonts w:ascii="Calibri" w:eastAsia="Calibri" w:hAnsi="Calibri" w:cs="Times New Roman"/>
          <w:color w:val="000000"/>
          <w:sz w:val="24"/>
          <w:szCs w:val="24"/>
          <w:lang w:eastAsia="en-US"/>
        </w:rPr>
        <w:t xml:space="preserve"> Papa test</w:t>
      </w:r>
    </w:p>
    <w:p w14:paraId="17BB6C93"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b/>
          <w:bCs/>
          <w:color w:val="000000"/>
          <w:sz w:val="24"/>
          <w:szCs w:val="24"/>
          <w:lang w:eastAsia="en-US"/>
        </w:rPr>
        <w:t>Primarno testiranje za žene od 30 do 64 godine:</w:t>
      </w:r>
      <w:r w:rsidRPr="00E46E77">
        <w:rPr>
          <w:rFonts w:ascii="Calibri" w:eastAsia="Calibri" w:hAnsi="Calibri" w:cs="Times New Roman"/>
          <w:color w:val="000000"/>
          <w:sz w:val="24"/>
          <w:szCs w:val="24"/>
          <w:lang w:eastAsia="en-US"/>
        </w:rPr>
        <w:t xml:space="preserve"> kotestiranje tj. iz jednog uzorka će se raditi Papa test i HPV test</w:t>
      </w:r>
    </w:p>
    <w:p w14:paraId="0C4106D7"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Za uzimanje uzorka Papa testa koriste se isti pribor kao za uzimanje HPV testa (plastična Ayreova špatula i endocervikalna četkica ili posebna plastična četkica sa središnjim izduženim dijelom za endocerviks), a stanični uzorak pohranjuje u medij za tekućinsku citologiju kompatibilan s HPV testom koji se koristi na sob nu temperaturu.</w:t>
      </w:r>
    </w:p>
    <w:p w14:paraId="35B02BDD"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p>
    <w:p w14:paraId="428F9B3F"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Ginekolog u PZZ izdaje uputnicu za Papa test ili Papa test i test na HPV, ovisno o dobi žene te izdaje NPP - K uputnicu.</w:t>
      </w:r>
    </w:p>
    <w:p w14:paraId="1A439130"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p>
    <w:p w14:paraId="2D2594FD" w14:textId="77777777" w:rsidR="00E46E77" w:rsidRPr="00E46E77" w:rsidRDefault="00E46E77" w:rsidP="00E46E77">
      <w:pPr>
        <w:spacing w:after="160" w:line="259" w:lineRule="auto"/>
        <w:jc w:val="left"/>
        <w:rPr>
          <w:rFonts w:ascii="Calibri" w:eastAsia="Calibri" w:hAnsi="Calibri" w:cs="Times New Roman"/>
          <w:sz w:val="24"/>
          <w:szCs w:val="24"/>
          <w:lang w:eastAsia="en-US"/>
        </w:rPr>
      </w:pPr>
      <w:r w:rsidRPr="00E46E77">
        <w:rPr>
          <w:rFonts w:ascii="Calibri" w:eastAsia="Calibri" w:hAnsi="Calibri" w:cs="Times New Roman"/>
          <w:sz w:val="24"/>
          <w:szCs w:val="24"/>
          <w:lang w:eastAsia="en-US"/>
        </w:rPr>
        <w:lastRenderedPageBreak/>
        <w:t xml:space="preserve">Nalaze testiranja na HPV i Papa testa laboratoriji dostavljaju elektroničkim putem ginekolozima u PZZ. </w:t>
      </w:r>
    </w:p>
    <w:p w14:paraId="15D16A61" w14:textId="77777777" w:rsidR="00E46E77" w:rsidRPr="00E46E77" w:rsidRDefault="00E46E77" w:rsidP="00E46E77">
      <w:pPr>
        <w:spacing w:after="160" w:line="259" w:lineRule="auto"/>
        <w:jc w:val="left"/>
        <w:rPr>
          <w:rFonts w:ascii="Calibri" w:eastAsia="Calibri" w:hAnsi="Calibri" w:cs="Times New Roman"/>
          <w:sz w:val="24"/>
          <w:szCs w:val="24"/>
          <w:lang w:eastAsia="en-US"/>
        </w:rPr>
      </w:pPr>
      <w:r w:rsidRPr="00E46E77">
        <w:rPr>
          <w:rFonts w:ascii="Calibri" w:eastAsia="Calibri" w:hAnsi="Calibri" w:cs="Times New Roman"/>
          <w:sz w:val="24"/>
          <w:szCs w:val="24"/>
          <w:lang w:eastAsia="en-US"/>
        </w:rPr>
        <w:t>Nakon dobivenog nalaza testiranja, u slučaju abnormalnog nalaza Papa testa, žene se upućuju na kolposkopiju.</w:t>
      </w:r>
    </w:p>
    <w:p w14:paraId="1DEAD51F" w14:textId="77777777" w:rsidR="00E46E77" w:rsidRPr="00E46E77" w:rsidRDefault="00E46E77" w:rsidP="00E46E77">
      <w:pPr>
        <w:spacing w:after="160" w:line="259" w:lineRule="auto"/>
        <w:jc w:val="left"/>
        <w:rPr>
          <w:rFonts w:ascii="Calibri" w:eastAsia="Calibri" w:hAnsi="Calibri" w:cs="Times New Roman"/>
          <w:sz w:val="24"/>
          <w:szCs w:val="24"/>
          <w:lang w:eastAsia="en-US"/>
        </w:rPr>
      </w:pPr>
      <w:r w:rsidRPr="00E46E77">
        <w:rPr>
          <w:rFonts w:ascii="Calibri" w:eastAsia="Calibri" w:hAnsi="Calibri" w:cs="Times New Roman"/>
          <w:sz w:val="24"/>
          <w:szCs w:val="24"/>
          <w:lang w:eastAsia="en-US"/>
        </w:rPr>
        <w:t>Nalaze kolposkopije ginekolozi iz bolnice dostavljaju ginekolozima u PZZ elektroničkim putem.</w:t>
      </w:r>
    </w:p>
    <w:p w14:paraId="54FEBD7C" w14:textId="77777777" w:rsidR="00E46E77" w:rsidRPr="00E46E77" w:rsidRDefault="00E46E77" w:rsidP="00E46E77">
      <w:pPr>
        <w:spacing w:after="160" w:line="259" w:lineRule="auto"/>
        <w:jc w:val="left"/>
        <w:rPr>
          <w:rFonts w:ascii="Calibri" w:eastAsia="Calibri" w:hAnsi="Calibri" w:cs="Times New Roman"/>
          <w:sz w:val="24"/>
          <w:szCs w:val="24"/>
          <w:lang w:eastAsia="en-US"/>
        </w:rPr>
      </w:pPr>
    </w:p>
    <w:p w14:paraId="4BB812DE" w14:textId="77777777" w:rsidR="00E46E77" w:rsidRPr="00E46E77" w:rsidRDefault="00E46E77" w:rsidP="00E46E77">
      <w:pPr>
        <w:spacing w:after="0" w:line="259" w:lineRule="auto"/>
        <w:jc w:val="left"/>
        <w:rPr>
          <w:rFonts w:ascii="Calibri" w:eastAsia="Calibri" w:hAnsi="Calibri" w:cs="Times New Roman"/>
          <w:b/>
          <w:bCs/>
          <w:color w:val="000000"/>
          <w:sz w:val="24"/>
          <w:szCs w:val="24"/>
          <w:lang w:eastAsia="en-US"/>
        </w:rPr>
      </w:pPr>
      <w:r w:rsidRPr="00E46E77">
        <w:rPr>
          <w:rFonts w:ascii="Calibri" w:eastAsia="Calibri" w:hAnsi="Calibri" w:cs="Times New Roman"/>
          <w:b/>
          <w:bCs/>
          <w:color w:val="000000"/>
          <w:sz w:val="24"/>
          <w:szCs w:val="24"/>
          <w:lang w:eastAsia="en-US"/>
        </w:rPr>
        <w:sym w:font="Wingdings" w:char="F0E0"/>
      </w:r>
      <w:r w:rsidRPr="00E46E77">
        <w:rPr>
          <w:rFonts w:ascii="Calibri" w:eastAsia="Calibri" w:hAnsi="Calibri" w:cs="Times New Roman"/>
          <w:b/>
          <w:bCs/>
          <w:color w:val="000000"/>
          <w:sz w:val="24"/>
          <w:szCs w:val="24"/>
          <w:lang w:eastAsia="en-US"/>
        </w:rPr>
        <w:t xml:space="preserve">TRANSPORT I ANALIZA UZORAKA: </w:t>
      </w:r>
    </w:p>
    <w:p w14:paraId="6FB899CD" w14:textId="77777777" w:rsidR="00E46E77" w:rsidRPr="00E46E77" w:rsidRDefault="00E46E77" w:rsidP="00E46E77">
      <w:pPr>
        <w:spacing w:after="0" w:line="259" w:lineRule="auto"/>
        <w:jc w:val="left"/>
        <w:rPr>
          <w:rFonts w:ascii="Calibri" w:eastAsia="Calibri" w:hAnsi="Calibri" w:cs="Times New Roman"/>
          <w:b/>
          <w:bCs/>
          <w:color w:val="000000"/>
          <w:sz w:val="24"/>
          <w:szCs w:val="24"/>
          <w:lang w:eastAsia="en-US"/>
        </w:rPr>
      </w:pPr>
    </w:p>
    <w:p w14:paraId="17F12E6F"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ZZJZVPŽ  1 tjedno će dostavljati uzorke brisa cerviksa s pripadajućim popratnim podacima u HZJZ (Služba za mikrobiologiju). Uzorke za testiranje potrebno je podjeliti/označiti u dvije skupine (skupina uzoraka žena u dobi 20-29 godina za Papa test i druga skupina uzoraka žena u dobi 30-64 godina za kotestiranje.</w:t>
      </w:r>
    </w:p>
    <w:p w14:paraId="1A8F0D9A"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p>
    <w:p w14:paraId="7D09860A"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 xml:space="preserve">Uzorci iz skupine uzoraka za kotestiranje (od žena u dobi 30-64 godina) u HZJZ-u će se testirati na HPV, te će se ti uzorci uz podatak o nalazu testa na HPV transportirati u KBC Zagreb gdje će se iz njih napraviti PAPA test. </w:t>
      </w:r>
    </w:p>
    <w:p w14:paraId="71681734"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 xml:space="preserve">Uzorci iz skupine za PAPA test (od žena u dobi 20-29 godina) odmah će se transportirati do KBC-a Zagreb gdje će se napraviti PAPA test. </w:t>
      </w:r>
    </w:p>
    <w:p w14:paraId="414F238C"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p>
    <w:p w14:paraId="14137CDE" w14:textId="77777777" w:rsidR="00E46E77" w:rsidRPr="00E46E77" w:rsidRDefault="00E46E77" w:rsidP="00E46E77">
      <w:pPr>
        <w:spacing w:after="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Dostava uzoraka brisa cerviksa: U Hrvatski zavod za javno zdravstvo do 12:00h u mikrobiološku ambulantu Rockefellerova 7A, dvorišna zgrada.</w:t>
      </w:r>
    </w:p>
    <w:p w14:paraId="4AA9FD4E" w14:textId="77777777" w:rsidR="00E46E77" w:rsidRPr="00E46E77" w:rsidRDefault="00E46E77" w:rsidP="00E46E77">
      <w:pPr>
        <w:numPr>
          <w:ilvl w:val="0"/>
          <w:numId w:val="29"/>
        </w:numPr>
        <w:spacing w:after="0" w:line="259" w:lineRule="auto"/>
        <w:contextualSpacing/>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Kontakt osoba je lab.teh. Bruno Todorović</w:t>
      </w:r>
    </w:p>
    <w:p w14:paraId="76677D10" w14:textId="77777777" w:rsidR="00E46E77" w:rsidRPr="00E46E77" w:rsidRDefault="00E46E77" w:rsidP="00E46E77">
      <w:pPr>
        <w:numPr>
          <w:ilvl w:val="1"/>
          <w:numId w:val="29"/>
        </w:numPr>
        <w:spacing w:after="0" w:line="259" w:lineRule="auto"/>
        <w:contextualSpacing/>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Mob. 098/457-880</w:t>
      </w:r>
    </w:p>
    <w:p w14:paraId="7B35C5F2" w14:textId="77777777" w:rsidR="00E46E77" w:rsidRPr="00E46E77" w:rsidRDefault="00E46E77" w:rsidP="00E46E77">
      <w:pPr>
        <w:numPr>
          <w:ilvl w:val="1"/>
          <w:numId w:val="29"/>
        </w:numPr>
        <w:spacing w:after="0" w:line="259" w:lineRule="auto"/>
        <w:contextualSpacing/>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Email: bruno.todorovic@hzjz.hr</w:t>
      </w:r>
    </w:p>
    <w:p w14:paraId="58F7CDEC" w14:textId="77777777" w:rsidR="00E46E77" w:rsidRPr="00E46E77" w:rsidRDefault="00E46E77" w:rsidP="00E46E77">
      <w:pPr>
        <w:spacing w:after="160" w:line="259" w:lineRule="auto"/>
        <w:jc w:val="left"/>
        <w:rPr>
          <w:rFonts w:ascii="Calibri" w:eastAsia="Times New Roman" w:hAnsi="Calibri" w:cs="Calibri"/>
          <w:color w:val="000000"/>
          <w:kern w:val="2"/>
          <w:sz w:val="24"/>
          <w:szCs w:val="24"/>
          <w:lang w:eastAsia="zh-CN" w:bidi="hi-IN"/>
        </w:rPr>
      </w:pPr>
    </w:p>
    <w:p w14:paraId="35A3BE10" w14:textId="77777777" w:rsidR="00E46E77" w:rsidRPr="00E46E77" w:rsidRDefault="00E46E77" w:rsidP="00E46E77">
      <w:pPr>
        <w:spacing w:after="160" w:line="259" w:lineRule="auto"/>
        <w:jc w:val="left"/>
        <w:rPr>
          <w:rFonts w:ascii="Calibri" w:eastAsia="Calibri" w:hAnsi="Calibri" w:cs="Times New Roman"/>
          <w:b/>
          <w:bCs/>
          <w:sz w:val="24"/>
          <w:szCs w:val="24"/>
          <w:lang w:eastAsia="en-US"/>
        </w:rPr>
      </w:pPr>
      <w:r w:rsidRPr="00E46E77">
        <w:rPr>
          <w:rFonts w:ascii="Calibri" w:eastAsia="Calibri" w:hAnsi="Calibri" w:cs="Times New Roman"/>
          <w:b/>
          <w:bCs/>
          <w:sz w:val="24"/>
          <w:szCs w:val="24"/>
          <w:lang w:eastAsia="en-US"/>
        </w:rPr>
        <w:sym w:font="Wingdings" w:char="F0E0"/>
      </w:r>
      <w:r w:rsidRPr="00E46E77">
        <w:rPr>
          <w:rFonts w:ascii="Calibri" w:eastAsia="Calibri" w:hAnsi="Calibri" w:cs="Times New Roman"/>
          <w:b/>
          <w:bCs/>
          <w:sz w:val="24"/>
          <w:szCs w:val="24"/>
          <w:lang w:eastAsia="en-US"/>
        </w:rPr>
        <w:t xml:space="preserve"> IZVJEŠĆIVANJE IZ GINEKOLOŠKIH ORDINACIJA:</w:t>
      </w:r>
    </w:p>
    <w:p w14:paraId="65BF31CB" w14:textId="77777777" w:rsidR="00E46E77" w:rsidRPr="00E46E77" w:rsidRDefault="00E46E77" w:rsidP="00E46E77">
      <w:pPr>
        <w:spacing w:after="16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Ginekolozi u PZZ bilježe koje su žene pozvali i status poziva u pripremljeni elektronički obrazac (Excel tablica koji će dostaviti HZJZ) s popisom žena (poziv primljen, nije uspostavljen kontakt/nije odgovoreno na poziv, nepostojanje kontakta (broj telefona, e-mail) za poziv.</w:t>
      </w:r>
    </w:p>
    <w:p w14:paraId="72E62B9C" w14:textId="77777777" w:rsidR="00E46E77" w:rsidRPr="00E46E77" w:rsidRDefault="00E46E77" w:rsidP="00E46E77">
      <w:pPr>
        <w:spacing w:after="16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Izvješće o odazivu ginekolozi dostavljaju elektroničkim putem na ''cloud'' koji kreira HZJZ.</w:t>
      </w:r>
    </w:p>
    <w:p w14:paraId="0323EAF9" w14:textId="77777777" w:rsidR="00E46E77" w:rsidRPr="00E46E77" w:rsidRDefault="00E46E77" w:rsidP="00E46E77">
      <w:pPr>
        <w:spacing w:after="160" w:line="259" w:lineRule="auto"/>
        <w:jc w:val="left"/>
        <w:rPr>
          <w:rFonts w:ascii="Calibri" w:eastAsia="Calibri" w:hAnsi="Calibri" w:cs="Times New Roman"/>
          <w:color w:val="000000"/>
          <w:sz w:val="24"/>
          <w:szCs w:val="24"/>
          <w:lang w:eastAsia="en-US"/>
        </w:rPr>
      </w:pPr>
    </w:p>
    <w:p w14:paraId="13FA0A22" w14:textId="77777777" w:rsidR="00E46E77" w:rsidRPr="00E46E77" w:rsidRDefault="00E46E77" w:rsidP="00E46E77">
      <w:pPr>
        <w:spacing w:after="0" w:line="259" w:lineRule="auto"/>
        <w:jc w:val="left"/>
        <w:rPr>
          <w:rFonts w:ascii="Calibri" w:eastAsia="Calibri" w:hAnsi="Calibri" w:cs="Times New Roman"/>
          <w:b/>
          <w:bCs/>
          <w:color w:val="000000"/>
          <w:sz w:val="24"/>
          <w:szCs w:val="24"/>
          <w:lang w:eastAsia="en-US"/>
        </w:rPr>
      </w:pPr>
      <w:r w:rsidRPr="00E46E77">
        <w:rPr>
          <w:rFonts w:ascii="Calibri" w:eastAsia="Calibri" w:hAnsi="Calibri" w:cs="Times New Roman"/>
          <w:b/>
          <w:bCs/>
          <w:color w:val="000000"/>
          <w:sz w:val="24"/>
          <w:szCs w:val="24"/>
          <w:lang w:eastAsia="en-US"/>
        </w:rPr>
        <w:sym w:font="Wingdings" w:char="F0E0"/>
      </w:r>
      <w:r w:rsidRPr="00E46E77">
        <w:rPr>
          <w:rFonts w:ascii="Calibri" w:eastAsia="Calibri" w:hAnsi="Calibri" w:cs="Times New Roman"/>
          <w:b/>
          <w:bCs/>
          <w:color w:val="000000"/>
          <w:sz w:val="24"/>
          <w:szCs w:val="24"/>
          <w:lang w:eastAsia="en-US"/>
        </w:rPr>
        <w:t xml:space="preserve">PRAĆENJE: </w:t>
      </w:r>
    </w:p>
    <w:p w14:paraId="7A636C41" w14:textId="77777777" w:rsidR="00E46E77" w:rsidRPr="00E46E77" w:rsidRDefault="00E46E77" w:rsidP="00E46E77">
      <w:pPr>
        <w:spacing w:after="16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Za potrebe prikupljanja podataka za praćenje provedbe programa potpisat će se Sporazum o poslovnoj suradnji za razmjenu podataka između HZJZ-a i ustanova uključenih u NPP ranog otkrivanja raka vrata maternice (Sporazum o obradi osobnih podataka)</w:t>
      </w:r>
    </w:p>
    <w:p w14:paraId="533CE968" w14:textId="77777777" w:rsidR="00E46E77" w:rsidRPr="00E46E77" w:rsidRDefault="00E46E77" w:rsidP="00E46E77">
      <w:pPr>
        <w:spacing w:after="16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t xml:space="preserve">Svi prikupljeni podaci u okviru provedbe Nacionalnog preventivnog programa (NPP) će se obraditi u HZJZ-u. </w:t>
      </w:r>
    </w:p>
    <w:p w14:paraId="62D314EB" w14:textId="77777777" w:rsidR="00E46E77" w:rsidRPr="00E46E77" w:rsidRDefault="00E46E77" w:rsidP="00E46E77">
      <w:pPr>
        <w:spacing w:after="16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color w:val="000000"/>
          <w:sz w:val="24"/>
          <w:szCs w:val="24"/>
          <w:lang w:eastAsia="en-US"/>
        </w:rPr>
        <w:lastRenderedPageBreak/>
        <w:t>Podaci koje dostavljaju pojedini provoditelji:</w:t>
      </w:r>
    </w:p>
    <w:p w14:paraId="56D668EA" w14:textId="77777777" w:rsidR="00E46E77" w:rsidRPr="00E46E77" w:rsidRDefault="00E46E77" w:rsidP="00E46E77">
      <w:pPr>
        <w:spacing w:after="160" w:line="259" w:lineRule="auto"/>
        <w:jc w:val="left"/>
        <w:rPr>
          <w:rFonts w:ascii="Calibri" w:eastAsia="Calibri" w:hAnsi="Calibri" w:cs="Times New Roman"/>
          <w:sz w:val="24"/>
          <w:szCs w:val="24"/>
          <w:lang w:eastAsia="en-US"/>
        </w:rPr>
      </w:pPr>
      <w:r w:rsidRPr="00E46E77">
        <w:rPr>
          <w:rFonts w:ascii="Calibri" w:eastAsia="Calibri" w:hAnsi="Calibri" w:cs="Times New Roman"/>
          <w:b/>
          <w:color w:val="000000"/>
          <w:sz w:val="24"/>
          <w:szCs w:val="24"/>
          <w:lang w:eastAsia="en-US"/>
        </w:rPr>
        <w:t>Ginekološke ordinacije:</w:t>
      </w:r>
      <w:r w:rsidRPr="00E46E77">
        <w:rPr>
          <w:rFonts w:ascii="Calibri" w:eastAsia="Calibri" w:hAnsi="Calibri" w:cs="Times New Roman"/>
          <w:color w:val="000000"/>
          <w:sz w:val="24"/>
          <w:szCs w:val="24"/>
          <w:lang w:eastAsia="en-US"/>
        </w:rPr>
        <w:t xml:space="preserve"> </w:t>
      </w:r>
      <w:r w:rsidRPr="00E46E77">
        <w:rPr>
          <w:rFonts w:ascii="Calibri" w:eastAsia="Calibri" w:hAnsi="Calibri" w:cs="Times New Roman"/>
          <w:sz w:val="24"/>
          <w:szCs w:val="24"/>
          <w:lang w:eastAsia="en-US"/>
        </w:rPr>
        <w:t>podaci iz ankete koje ispunjavaju žene koje su se odazvale na probirno testiranje, uzorke brisa cerviksa za testiranje s popratnim podacima koje preuzima županijski ZZJZ; izvješće o pozvanim ženama i ženama koje su se odazvale)</w:t>
      </w:r>
    </w:p>
    <w:p w14:paraId="7A83C846" w14:textId="77777777" w:rsidR="00E46E77" w:rsidRPr="00E46E77" w:rsidRDefault="00E46E77" w:rsidP="00E46E77">
      <w:pPr>
        <w:spacing w:after="160" w:line="259" w:lineRule="auto"/>
        <w:jc w:val="left"/>
        <w:rPr>
          <w:rFonts w:ascii="Calibri" w:eastAsia="Calibri" w:hAnsi="Calibri" w:cs="Times New Roman"/>
          <w:sz w:val="24"/>
          <w:szCs w:val="24"/>
          <w:lang w:eastAsia="en-US"/>
        </w:rPr>
      </w:pPr>
      <w:r w:rsidRPr="00E46E77">
        <w:rPr>
          <w:rFonts w:ascii="Calibri" w:eastAsia="Calibri" w:hAnsi="Calibri" w:cs="Times New Roman"/>
          <w:b/>
          <w:sz w:val="24"/>
          <w:szCs w:val="24"/>
          <w:lang w:eastAsia="en-US"/>
        </w:rPr>
        <w:t>Citološki laboratorij (KBC Zagreb):</w:t>
      </w:r>
      <w:r w:rsidRPr="00E46E77">
        <w:rPr>
          <w:rFonts w:ascii="Calibri" w:eastAsia="Calibri" w:hAnsi="Calibri" w:cs="Times New Roman"/>
          <w:sz w:val="24"/>
          <w:szCs w:val="24"/>
          <w:lang w:eastAsia="en-US"/>
        </w:rPr>
        <w:t xml:space="preserve"> informatički podaci (strukturirani nalazi) o nalazima Papa testova dostavljaju HZJZ-u – strukturirani nalaz za varijable: ime, prezime, datum rođenja, zadovoljava/ne zadovoljava za interpretaciju, negativno na intraepitelnu ili invazivnu leziju, mikroorganizmi, vrste i stupanj abnormalnih stanica – skvamozne, glandularne, upita citologa, liječnik koji je uputio na testiranje</w:t>
      </w:r>
    </w:p>
    <w:p w14:paraId="2CA71B85" w14:textId="77777777" w:rsidR="00E46E77" w:rsidRPr="00E46E77" w:rsidRDefault="00E46E77" w:rsidP="00E46E77">
      <w:pPr>
        <w:spacing w:after="16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b/>
          <w:color w:val="000000"/>
          <w:sz w:val="24"/>
          <w:szCs w:val="24"/>
          <w:lang w:eastAsia="en-US"/>
        </w:rPr>
        <w:t>Mikrobiološki laboratorij (HZJZ</w:t>
      </w:r>
      <w:r w:rsidRPr="00E46E77">
        <w:rPr>
          <w:rFonts w:ascii="Calibri" w:eastAsia="Calibri" w:hAnsi="Calibri" w:cs="Times New Roman"/>
          <w:b/>
          <w:lang w:eastAsia="en-US"/>
        </w:rPr>
        <w:t>)</w:t>
      </w:r>
      <w:r w:rsidRPr="00E46E77">
        <w:rPr>
          <w:rFonts w:ascii="Calibri" w:eastAsia="Calibri" w:hAnsi="Calibri" w:cs="Times New Roman"/>
          <w:lang w:eastAsia="en-US"/>
        </w:rPr>
        <w:t xml:space="preserve"> </w:t>
      </w:r>
      <w:r w:rsidRPr="00E46E77">
        <w:rPr>
          <w:rFonts w:ascii="Calibri" w:eastAsia="Calibri" w:hAnsi="Calibri" w:cs="Times New Roman"/>
          <w:color w:val="000000"/>
          <w:sz w:val="24"/>
          <w:szCs w:val="24"/>
          <w:lang w:eastAsia="en-US"/>
        </w:rPr>
        <w:t>informatički podaci (strukturirani nalaz) o nalazima o HPV testu dostavljaju HZJZ-u (HPV 16 poz/neg, HPV 18 poz/neg, HPV ostali rizični poz/neg)</w:t>
      </w:r>
    </w:p>
    <w:p w14:paraId="21D77AFC" w14:textId="77777777" w:rsidR="00E46E77" w:rsidRPr="00E46E77" w:rsidRDefault="00E46E77" w:rsidP="00E46E77">
      <w:pPr>
        <w:spacing w:after="16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b/>
          <w:color w:val="000000"/>
          <w:sz w:val="24"/>
          <w:szCs w:val="24"/>
          <w:lang w:eastAsia="en-US"/>
        </w:rPr>
        <w:t>Bolnica Virovitica:</w:t>
      </w:r>
      <w:r w:rsidRPr="00E46E77">
        <w:rPr>
          <w:rFonts w:ascii="Calibri" w:eastAsia="Calibri" w:hAnsi="Calibri" w:cs="Times New Roman"/>
          <w:color w:val="000000"/>
          <w:sz w:val="24"/>
          <w:szCs w:val="24"/>
          <w:lang w:eastAsia="en-US"/>
        </w:rPr>
        <w:t xml:space="preserve"> informatički podaci (strukturirani nalazi – cijeli obrazac kolposkopskog nalaza) o nalazima kolposkopije dostavljaju HZJZ-u</w:t>
      </w:r>
    </w:p>
    <w:p w14:paraId="6295DBD4" w14:textId="77777777" w:rsidR="00E46E77" w:rsidRPr="00E46E77" w:rsidRDefault="00E46E77" w:rsidP="00E46E77">
      <w:pPr>
        <w:spacing w:after="16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b/>
          <w:color w:val="000000"/>
          <w:sz w:val="24"/>
          <w:szCs w:val="24"/>
          <w:lang w:eastAsia="en-US"/>
        </w:rPr>
        <w:t>Zavod za javno zdravstvo "Sveti Rok" Virovitičko - podravske županije:</w:t>
      </w:r>
      <w:r w:rsidRPr="00E46E77">
        <w:rPr>
          <w:rFonts w:ascii="Calibri" w:eastAsia="Calibri" w:hAnsi="Calibri" w:cs="Times New Roman"/>
          <w:color w:val="000000"/>
          <w:sz w:val="24"/>
          <w:szCs w:val="24"/>
          <w:lang w:eastAsia="en-US"/>
        </w:rPr>
        <w:t xml:space="preserve"> uzorke žena koje su se odazvale na poziv na testiranje s popratnim podacima dostavljaju HZJZ-u. </w:t>
      </w:r>
    </w:p>
    <w:p w14:paraId="2A1F3C64" w14:textId="77777777" w:rsidR="00E46E77" w:rsidRPr="00E46E77" w:rsidRDefault="00E46E77" w:rsidP="00E46E77">
      <w:pPr>
        <w:spacing w:after="160" w:line="259" w:lineRule="auto"/>
        <w:jc w:val="left"/>
        <w:rPr>
          <w:rFonts w:ascii="Calibri" w:eastAsia="Calibri" w:hAnsi="Calibri" w:cs="Times New Roman"/>
          <w:color w:val="000000"/>
          <w:sz w:val="24"/>
          <w:szCs w:val="24"/>
          <w:lang w:eastAsia="en-US"/>
        </w:rPr>
      </w:pPr>
      <w:r w:rsidRPr="00E46E77">
        <w:rPr>
          <w:rFonts w:ascii="Calibri" w:eastAsia="Calibri" w:hAnsi="Calibri" w:cs="Times New Roman"/>
          <w:b/>
          <w:color w:val="000000"/>
          <w:sz w:val="24"/>
          <w:szCs w:val="24"/>
          <w:lang w:eastAsia="en-US"/>
        </w:rPr>
        <w:t>Hrvatski zavod za zdravstveno osiguranje:</w:t>
      </w:r>
      <w:r w:rsidRPr="00E46E77">
        <w:rPr>
          <w:rFonts w:ascii="Calibri" w:eastAsia="Calibri" w:hAnsi="Calibri" w:cs="Times New Roman"/>
          <w:color w:val="000000"/>
          <w:sz w:val="24"/>
          <w:szCs w:val="24"/>
          <w:lang w:eastAsia="en-US"/>
        </w:rPr>
        <w:t xml:space="preserve"> podaci o osiguranicama s izabranim ginekologom na području Virovitičko podravske županije i osiguranicama koje imaju prebivalište na području Virovitičko podravske županije koje nemaju izabranog ginekologa, podaci o postupcima i korisnicama usluga u sklopu provedbe NPP-a na odobrenje za plaćanje po izvršenim uslugama dostavalju HZJZ-u</w:t>
      </w:r>
    </w:p>
    <w:p w14:paraId="0B5CA325"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Times New Roman"/>
          <w:color w:val="000000"/>
          <w:sz w:val="24"/>
          <w:szCs w:val="24"/>
          <w:lang w:eastAsia="en-US"/>
        </w:rPr>
        <w:t>Podaci o pozvanim ženama i podaci o obavljenim testiranjima (odaziv) dostavljaju se HZJZ-u elektroničkim putem svakih 15 dana. Informatički nalazi o obavljenim medicinskim postupcima/testiranjima i kolposkopskim pregledima u sklopu NPP-a dostavljat će se HZJZ-u svakih 15 dana prema načelima zaštite sigurnosti podataka.</w:t>
      </w:r>
    </w:p>
    <w:p w14:paraId="7BEB7B9C"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Informatičko rješene praćenja i ispostavljanja računa i izvješća vezano uz provedbu NPP-a za rano otkrivanje raka vrata maternice:</w:t>
      </w:r>
    </w:p>
    <w:p w14:paraId="13F20038"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 xml:space="preserve">Ginekolog PZZ pozove osobu s popisa i pošalje HZZO-u račun za DTP </w:t>
      </w:r>
      <w:r w:rsidRPr="00E46E77">
        <w:rPr>
          <w:rFonts w:ascii="Calibri" w:eastAsia="Calibri" w:hAnsi="Calibri" w:cs="Calibri"/>
          <w:b/>
          <w:sz w:val="24"/>
          <w:szCs w:val="24"/>
          <w:lang w:eastAsia="en-US"/>
        </w:rPr>
        <w:t>PPG01</w:t>
      </w:r>
      <w:r w:rsidRPr="00E46E77">
        <w:rPr>
          <w:rFonts w:ascii="Calibri" w:eastAsia="Calibri" w:hAnsi="Calibri" w:cs="Calibri"/>
          <w:sz w:val="24"/>
          <w:szCs w:val="24"/>
          <w:lang w:eastAsia="en-US"/>
        </w:rPr>
        <w:t xml:space="preserve"> koji se plaća u okviru Posebnog programa.</w:t>
      </w:r>
    </w:p>
    <w:p w14:paraId="45FF113A"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 xml:space="preserve">Kada se žena odazove na poziv i uzet je uzorak za testiranje ginekolog pošalje račun za drugi DTP </w:t>
      </w:r>
      <w:r w:rsidRPr="00E46E77">
        <w:rPr>
          <w:rFonts w:ascii="Calibri" w:eastAsia="Calibri" w:hAnsi="Calibri" w:cs="Calibri"/>
          <w:b/>
          <w:sz w:val="24"/>
          <w:szCs w:val="24"/>
          <w:lang w:eastAsia="en-US"/>
        </w:rPr>
        <w:t>PPG02</w:t>
      </w:r>
      <w:r w:rsidRPr="00E46E77">
        <w:rPr>
          <w:rFonts w:ascii="Calibri" w:eastAsia="Calibri" w:hAnsi="Calibri" w:cs="Calibri"/>
          <w:sz w:val="24"/>
          <w:szCs w:val="24"/>
          <w:lang w:eastAsia="en-US"/>
        </w:rPr>
        <w:t xml:space="preserve"> te pošalje uputnice (za Citološki laboratorij i Mikrobiološki laboratorij)  </w:t>
      </w:r>
      <w:r w:rsidRPr="00E46E77">
        <w:rPr>
          <w:rFonts w:ascii="Calibri" w:eastAsia="Calibri" w:hAnsi="Calibri" w:cs="Calibri"/>
          <w:b/>
          <w:sz w:val="24"/>
          <w:szCs w:val="24"/>
          <w:lang w:eastAsia="en-US"/>
        </w:rPr>
        <w:t>na CEZIH</w:t>
      </w:r>
      <w:r w:rsidRPr="00E46E77">
        <w:rPr>
          <w:rFonts w:ascii="Calibri" w:eastAsia="Calibri" w:hAnsi="Calibri" w:cs="Calibri"/>
          <w:sz w:val="24"/>
          <w:szCs w:val="24"/>
          <w:lang w:eastAsia="en-US"/>
        </w:rPr>
        <w:t xml:space="preserve"> s obvezom da tip uputnice mora biti „</w:t>
      </w:r>
      <w:r w:rsidRPr="00E46E77">
        <w:rPr>
          <w:rFonts w:ascii="Calibri" w:eastAsia="Calibri" w:hAnsi="Calibri" w:cs="Calibri"/>
          <w:b/>
          <w:sz w:val="24"/>
          <w:szCs w:val="24"/>
          <w:lang w:eastAsia="en-US"/>
        </w:rPr>
        <w:t>K</w:t>
      </w:r>
      <w:r w:rsidRPr="00E46E77">
        <w:rPr>
          <w:rFonts w:ascii="Calibri" w:eastAsia="Calibri" w:hAnsi="Calibri" w:cs="Calibri"/>
          <w:sz w:val="24"/>
          <w:szCs w:val="24"/>
          <w:lang w:eastAsia="en-US"/>
        </w:rPr>
        <w:t>“.</w:t>
      </w:r>
    </w:p>
    <w:p w14:paraId="6544B057"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u w:val="single"/>
          <w:lang w:eastAsia="en-US"/>
        </w:rPr>
        <w:t>Citološki laboratoriji koji provode Papa testiranje (KBC Zagreb</w:t>
      </w:r>
      <w:r w:rsidRPr="00E46E77">
        <w:rPr>
          <w:rFonts w:ascii="Calibri" w:eastAsia="Calibri" w:hAnsi="Calibri" w:cs="Calibri"/>
          <w:sz w:val="24"/>
          <w:szCs w:val="24"/>
          <w:lang w:eastAsia="en-US"/>
        </w:rPr>
        <w:t xml:space="preserve">) i </w:t>
      </w:r>
      <w:r w:rsidRPr="00E46E77">
        <w:rPr>
          <w:rFonts w:ascii="Calibri" w:eastAsia="Calibri" w:hAnsi="Calibri" w:cs="Calibri"/>
          <w:sz w:val="24"/>
          <w:szCs w:val="24"/>
          <w:u w:val="single"/>
          <w:lang w:eastAsia="en-US"/>
        </w:rPr>
        <w:t>Mikrobiološki laboratorij koji provodi testiranje na HPV (HZJZ)</w:t>
      </w:r>
      <w:r w:rsidRPr="00E46E77">
        <w:rPr>
          <w:rFonts w:ascii="Calibri" w:eastAsia="Calibri" w:hAnsi="Calibri" w:cs="Calibri"/>
          <w:sz w:val="24"/>
          <w:szCs w:val="24"/>
          <w:lang w:eastAsia="en-US"/>
        </w:rPr>
        <w:t xml:space="preserve"> uputnice </w:t>
      </w:r>
      <w:r w:rsidRPr="00E46E77">
        <w:rPr>
          <w:rFonts w:ascii="Calibri" w:eastAsia="Calibri" w:hAnsi="Calibri" w:cs="Calibri"/>
          <w:b/>
          <w:sz w:val="24"/>
          <w:szCs w:val="24"/>
          <w:lang w:eastAsia="en-US"/>
        </w:rPr>
        <w:t>preuzimaju preko CEZIH-a</w:t>
      </w:r>
      <w:r w:rsidRPr="00E46E77">
        <w:rPr>
          <w:rFonts w:ascii="Calibri" w:eastAsia="Calibri" w:hAnsi="Calibri" w:cs="Calibri"/>
          <w:sz w:val="24"/>
          <w:szCs w:val="24"/>
          <w:lang w:eastAsia="en-US"/>
        </w:rPr>
        <w:t xml:space="preserve">, (dakle, </w:t>
      </w:r>
      <w:r w:rsidRPr="00E46E77">
        <w:rPr>
          <w:rFonts w:ascii="Calibri" w:eastAsia="Calibri" w:hAnsi="Calibri" w:cs="Calibri"/>
          <w:sz w:val="24"/>
          <w:szCs w:val="24"/>
          <w:u w:val="single"/>
          <w:lang w:eastAsia="en-US"/>
        </w:rPr>
        <w:t>NE</w:t>
      </w:r>
      <w:r w:rsidRPr="00E46E77">
        <w:rPr>
          <w:rFonts w:ascii="Calibri" w:eastAsia="Calibri" w:hAnsi="Calibri" w:cs="Calibri"/>
          <w:sz w:val="24"/>
          <w:szCs w:val="24"/>
          <w:lang w:eastAsia="en-US"/>
        </w:rPr>
        <w:t xml:space="preserve"> preko NPP sustava). </w:t>
      </w:r>
    </w:p>
    <w:p w14:paraId="172DE462" w14:textId="77777777" w:rsidR="00E46E77" w:rsidRPr="00E46E77" w:rsidRDefault="00E46E77" w:rsidP="00E46E77">
      <w:pPr>
        <w:spacing w:after="160" w:line="259" w:lineRule="auto"/>
        <w:jc w:val="left"/>
        <w:rPr>
          <w:rFonts w:ascii="Calibri" w:eastAsia="Calibri" w:hAnsi="Calibri" w:cs="Calibri"/>
          <w:color w:val="000000"/>
          <w:sz w:val="24"/>
          <w:szCs w:val="24"/>
          <w:lang w:eastAsia="en-US"/>
        </w:rPr>
      </w:pPr>
      <w:r w:rsidRPr="00E46E77">
        <w:rPr>
          <w:rFonts w:ascii="Calibri" w:eastAsia="Calibri" w:hAnsi="Calibri" w:cs="Calibri"/>
          <w:sz w:val="24"/>
          <w:szCs w:val="24"/>
          <w:lang w:eastAsia="en-US"/>
        </w:rPr>
        <w:t xml:space="preserve">Citološki laboratoriji za Papa testiranje (KBC Zagreb) ispostavlja račun za DTP </w:t>
      </w:r>
      <w:r w:rsidRPr="00E46E77">
        <w:rPr>
          <w:rFonts w:ascii="Calibri" w:eastAsia="Calibri" w:hAnsi="Calibri" w:cs="Calibri"/>
          <w:b/>
          <w:sz w:val="24"/>
          <w:szCs w:val="24"/>
          <w:lang w:eastAsia="en-US"/>
        </w:rPr>
        <w:t>PPG03</w:t>
      </w:r>
      <w:r w:rsidRPr="00E46E77">
        <w:rPr>
          <w:rFonts w:ascii="Calibri" w:eastAsia="Calibri" w:hAnsi="Calibri" w:cs="Calibri"/>
          <w:sz w:val="24"/>
          <w:szCs w:val="24"/>
          <w:lang w:eastAsia="en-US"/>
        </w:rPr>
        <w:t xml:space="preserve"> dok Mikrobiološki laboratorij koji provodi testiranje na HPV (HZJZ) ispostavlja račun za DTP </w:t>
      </w:r>
      <w:r w:rsidRPr="00E46E77">
        <w:rPr>
          <w:rFonts w:ascii="Calibri" w:eastAsia="Calibri" w:hAnsi="Calibri" w:cs="Calibri"/>
          <w:b/>
          <w:sz w:val="24"/>
          <w:szCs w:val="24"/>
          <w:lang w:eastAsia="en-US"/>
        </w:rPr>
        <w:t>PPG04</w:t>
      </w:r>
      <w:r w:rsidRPr="00E46E77">
        <w:rPr>
          <w:rFonts w:ascii="Calibri" w:eastAsia="Calibri" w:hAnsi="Calibri" w:cs="Calibri"/>
          <w:sz w:val="24"/>
          <w:szCs w:val="24"/>
          <w:lang w:eastAsia="en-US"/>
        </w:rPr>
        <w:t xml:space="preserve"> </w:t>
      </w:r>
      <w:r w:rsidRPr="00E46E77">
        <w:rPr>
          <w:rFonts w:ascii="Calibri" w:eastAsia="Calibri" w:hAnsi="Calibri" w:cs="Calibri"/>
          <w:color w:val="000000"/>
          <w:sz w:val="24"/>
          <w:szCs w:val="24"/>
          <w:lang w:eastAsia="en-US"/>
        </w:rPr>
        <w:t>kao SKZZ račun sa novom šifrom aktivnosti:</w:t>
      </w:r>
    </w:p>
    <w:p w14:paraId="569F30DB" w14:textId="77777777" w:rsidR="00E46E77" w:rsidRPr="00E46E77" w:rsidRDefault="00E46E77" w:rsidP="00E46E77">
      <w:pPr>
        <w:spacing w:after="160" w:line="259" w:lineRule="auto"/>
        <w:jc w:val="left"/>
        <w:rPr>
          <w:rFonts w:ascii="Calibri" w:eastAsia="Calibri" w:hAnsi="Calibri" w:cs="Times New Roman"/>
          <w:color w:val="000000"/>
          <w:lang w:eastAsia="en-US"/>
        </w:rPr>
      </w:pPr>
      <w:r w:rsidRPr="00E46E77">
        <w:rPr>
          <w:rFonts w:ascii="Calibri" w:eastAsia="Calibri" w:hAnsi="Calibri" w:cs="Times New Roman"/>
          <w:color w:val="000000"/>
          <w:lang w:eastAsia="en-US"/>
        </w:rPr>
        <w:lastRenderedPageBreak/>
        <w:t>„intaktivnost      8000010“</w:t>
      </w:r>
    </w:p>
    <w:p w14:paraId="342236AC" w14:textId="77777777" w:rsidR="00E46E77" w:rsidRPr="00E46E77" w:rsidRDefault="00E46E77" w:rsidP="00E46E77">
      <w:pPr>
        <w:spacing w:after="160" w:line="259" w:lineRule="auto"/>
        <w:jc w:val="left"/>
        <w:rPr>
          <w:rFonts w:ascii="Calibri" w:eastAsia="Calibri" w:hAnsi="Calibri" w:cs="Calibri"/>
          <w:color w:val="000000"/>
          <w:sz w:val="24"/>
          <w:szCs w:val="24"/>
          <w:lang w:eastAsia="en-US"/>
        </w:rPr>
      </w:pPr>
      <w:r w:rsidRPr="00E46E77">
        <w:rPr>
          <w:rFonts w:ascii="Calibri" w:eastAsia="Calibri" w:hAnsi="Calibri" w:cs="Calibri"/>
          <w:color w:val="000000"/>
          <w:sz w:val="24"/>
          <w:szCs w:val="24"/>
          <w:lang w:eastAsia="en-US"/>
        </w:rPr>
        <w:t>opis              Preventivni program za cervix – prva faza reorganiziranog programa</w:t>
      </w:r>
    </w:p>
    <w:p w14:paraId="1F983AA7"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 xml:space="preserve">datum od             01.03.2023 </w:t>
      </w:r>
    </w:p>
    <w:p w14:paraId="2E0EEE2A"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Aktivnosti će se plaćati prema izvještajima izvršenog rada koje će odobriti HZJZ.</w:t>
      </w:r>
    </w:p>
    <w:p w14:paraId="0DD37E67" w14:textId="77777777" w:rsidR="00E46E77" w:rsidRPr="00E46E77" w:rsidRDefault="00E46E77" w:rsidP="00E46E77">
      <w:pPr>
        <w:spacing w:after="160" w:line="259" w:lineRule="auto"/>
        <w:jc w:val="left"/>
        <w:rPr>
          <w:rFonts w:ascii="Calibri" w:eastAsia="Calibri" w:hAnsi="Calibri" w:cs="Calibri"/>
          <w:sz w:val="24"/>
          <w:szCs w:val="24"/>
          <w:lang w:eastAsia="en-US"/>
        </w:rPr>
      </w:pPr>
    </w:p>
    <w:p w14:paraId="05A4F14A" w14:textId="77777777" w:rsidR="00E46E77" w:rsidRPr="00E46E77" w:rsidRDefault="00E46E77" w:rsidP="00E46E77">
      <w:pPr>
        <w:spacing w:after="160" w:line="259" w:lineRule="auto"/>
        <w:jc w:val="left"/>
        <w:rPr>
          <w:rFonts w:ascii="Calibri" w:eastAsia="Calibri" w:hAnsi="Calibri" w:cs="Calibri"/>
          <w:b/>
          <w:sz w:val="24"/>
          <w:szCs w:val="24"/>
          <w:lang w:eastAsia="en-US"/>
        </w:rPr>
      </w:pPr>
      <w:r w:rsidRPr="00E46E77">
        <w:rPr>
          <w:rFonts w:ascii="Calibri" w:eastAsia="Calibri" w:hAnsi="Calibri" w:cs="Calibri"/>
          <w:b/>
          <w:sz w:val="24"/>
          <w:szCs w:val="24"/>
          <w:lang w:eastAsia="en-US"/>
        </w:rPr>
        <w:t>Edukativno informativni materijali:</w:t>
      </w:r>
    </w:p>
    <w:p w14:paraId="23C95C61" w14:textId="77777777" w:rsidR="00E46E77" w:rsidRPr="00E46E77" w:rsidRDefault="00E46E77" w:rsidP="00E46E77">
      <w:pPr>
        <w:numPr>
          <w:ilvl w:val="0"/>
          <w:numId w:val="28"/>
        </w:numPr>
        <w:spacing w:after="160" w:line="259" w:lineRule="auto"/>
        <w:contextualSpacing/>
        <w:jc w:val="left"/>
        <w:rPr>
          <w:rFonts w:ascii="Calibri" w:eastAsia="Calibri" w:hAnsi="Calibri" w:cs="Calibri"/>
          <w:sz w:val="24"/>
          <w:szCs w:val="24"/>
          <w:lang w:eastAsia="en-US"/>
        </w:rPr>
      </w:pPr>
      <w:r w:rsidRPr="00E46E77">
        <w:rPr>
          <w:rFonts w:ascii="Calibri" w:eastAsia="Calibri" w:hAnsi="Calibri" w:cs="Calibri"/>
          <w:sz w:val="24"/>
          <w:szCs w:val="24"/>
          <w:lang w:eastAsia="en-US"/>
        </w:rPr>
        <w:t>Za potrebe informiranja o važnosti preventivnih pregleda i pozivanja na preventivnie preglede žena distribuirat će se edukativno informativni letak (putem patronažnih sestara, čekaonica Doma zdravlja i sl.)</w:t>
      </w:r>
    </w:p>
    <w:p w14:paraId="7EE9CD6D" w14:textId="77777777" w:rsidR="00E46E77" w:rsidRPr="00E46E77" w:rsidRDefault="00E46E77" w:rsidP="00E46E77">
      <w:pPr>
        <w:numPr>
          <w:ilvl w:val="0"/>
          <w:numId w:val="28"/>
        </w:numPr>
        <w:spacing w:after="160" w:line="259" w:lineRule="auto"/>
        <w:contextualSpacing/>
        <w:jc w:val="left"/>
        <w:rPr>
          <w:rFonts w:ascii="Calibri" w:eastAsia="Calibri" w:hAnsi="Calibri" w:cs="Calibri"/>
          <w:sz w:val="24"/>
          <w:szCs w:val="24"/>
          <w:lang w:eastAsia="en-US"/>
        </w:rPr>
      </w:pPr>
      <w:r w:rsidRPr="00E46E77">
        <w:rPr>
          <w:rFonts w:ascii="Calibri" w:eastAsia="Calibri" w:hAnsi="Calibri" w:cs="Calibri"/>
          <w:sz w:val="24"/>
          <w:szCs w:val="24"/>
          <w:lang w:eastAsia="en-US"/>
        </w:rPr>
        <w:t>Provoditelji (ginekolozi) će dobiti priručnik o programima ranog otkrivanja raka vrata maternice</w:t>
      </w:r>
      <w:r w:rsidRPr="00E46E77">
        <w:rPr>
          <w:rFonts w:ascii="Calibri" w:eastAsia="Calibri" w:hAnsi="Calibri" w:cs="Times New Roman"/>
          <w:lang w:eastAsia="en-US"/>
        </w:rPr>
        <w:t xml:space="preserve"> </w:t>
      </w:r>
      <w:hyperlink r:id="rId21" w:history="1">
        <w:r w:rsidRPr="00E46E77">
          <w:rPr>
            <w:rFonts w:ascii="Calibri" w:eastAsia="Calibri" w:hAnsi="Calibri" w:cs="Calibri"/>
            <w:color w:val="0563C1"/>
            <w:sz w:val="24"/>
            <w:szCs w:val="24"/>
            <w:u w:val="single"/>
            <w:lang w:eastAsia="en-US"/>
          </w:rPr>
          <w:t>https://necurak.hzjz.hr/wp-content/uploads/2020/11/Prirucnik-prevencija-raka-vrata-maternice_web.pdf</w:t>
        </w:r>
      </w:hyperlink>
      <w:r w:rsidRPr="00E46E77">
        <w:rPr>
          <w:rFonts w:ascii="Calibri" w:eastAsia="Calibri" w:hAnsi="Calibri" w:cs="Calibri"/>
          <w:sz w:val="24"/>
          <w:szCs w:val="24"/>
          <w:lang w:eastAsia="en-US"/>
        </w:rPr>
        <w:t xml:space="preserve"> </w:t>
      </w:r>
    </w:p>
    <w:p w14:paraId="7DF67618" w14:textId="77777777" w:rsidR="00E46E77" w:rsidRPr="00E46E77" w:rsidRDefault="00E46E77" w:rsidP="00E46E77">
      <w:pPr>
        <w:spacing w:after="160" w:line="259" w:lineRule="auto"/>
        <w:jc w:val="left"/>
        <w:rPr>
          <w:rFonts w:ascii="Calibri" w:eastAsia="Calibri" w:hAnsi="Calibri" w:cs="Calibri"/>
          <w:sz w:val="24"/>
          <w:szCs w:val="24"/>
          <w:lang w:eastAsia="en-US"/>
        </w:rPr>
      </w:pPr>
    </w:p>
    <w:p w14:paraId="731D762B" w14:textId="77777777" w:rsidR="00E46E77" w:rsidRPr="00E46E77" w:rsidRDefault="00E46E77" w:rsidP="00E46E77">
      <w:pPr>
        <w:spacing w:after="160" w:line="259" w:lineRule="auto"/>
        <w:jc w:val="left"/>
        <w:rPr>
          <w:rFonts w:ascii="Calibri" w:eastAsia="Calibri" w:hAnsi="Calibri" w:cs="Calibri"/>
          <w:b/>
          <w:bCs/>
          <w:sz w:val="28"/>
          <w:szCs w:val="24"/>
          <w:lang w:eastAsia="en-US"/>
        </w:rPr>
      </w:pPr>
      <w:r w:rsidRPr="00E46E77">
        <w:rPr>
          <w:rFonts w:ascii="Calibri" w:eastAsia="Calibri" w:hAnsi="Calibri" w:cs="Calibri"/>
          <w:b/>
          <w:bCs/>
          <w:sz w:val="28"/>
          <w:szCs w:val="24"/>
          <w:lang w:eastAsia="en-US"/>
        </w:rPr>
        <w:t xml:space="preserve">Upute za ispunjavanje upitnika </w:t>
      </w:r>
    </w:p>
    <w:p w14:paraId="4C4B4EC6"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 xml:space="preserve">Upitnik ispunjava žena kad dođe na zakazani termin testiranja i pregleda kod ginekologa </w:t>
      </w:r>
    </w:p>
    <w:p w14:paraId="0019E537"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Žene koje dođu na pregled ispunjavaju kratki online upitnik, na koji se pristupa preko QR koda (</w:t>
      </w:r>
      <w:hyperlink w:anchor="slika3" w:history="1">
        <w:r w:rsidRPr="00E46E77">
          <w:rPr>
            <w:rFonts w:ascii="Calibri" w:eastAsia="Calibri" w:hAnsi="Calibri" w:cs="Calibri"/>
            <w:b/>
            <w:color w:val="000000"/>
            <w:sz w:val="24"/>
            <w:szCs w:val="24"/>
            <w:u w:val="single"/>
            <w:lang w:eastAsia="en-US"/>
          </w:rPr>
          <w:t>slika 3</w:t>
        </w:r>
      </w:hyperlink>
      <w:r w:rsidRPr="00E46E77">
        <w:rPr>
          <w:rFonts w:ascii="Calibri" w:eastAsia="Calibri" w:hAnsi="Calibri" w:cs="Calibri"/>
          <w:sz w:val="24"/>
          <w:szCs w:val="24"/>
          <w:lang w:eastAsia="en-US"/>
        </w:rPr>
        <w:t>)</w:t>
      </w:r>
      <w:r w:rsidRPr="00E46E77">
        <w:rPr>
          <w:rFonts w:ascii="Calibri" w:eastAsia="Calibri" w:hAnsi="Calibri" w:cs="Calibri"/>
          <w:b/>
          <w:sz w:val="24"/>
          <w:szCs w:val="24"/>
          <w:lang w:eastAsia="en-US"/>
        </w:rPr>
        <w:t xml:space="preserve"> </w:t>
      </w:r>
      <w:r w:rsidRPr="00E46E77">
        <w:rPr>
          <w:rFonts w:ascii="Calibri" w:eastAsia="Calibri" w:hAnsi="Calibri" w:cs="Calibri"/>
          <w:sz w:val="24"/>
          <w:szCs w:val="24"/>
          <w:lang w:eastAsia="en-US"/>
        </w:rPr>
        <w:t>koji će biti dostupan u ordinaciji (koji je ujedno i informirani pristanak za prikupljanje podataka za potrebe praćenja programa)</w:t>
      </w:r>
    </w:p>
    <w:p w14:paraId="7C7B15F1"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U slučaju da žena nema mobitel ili pristup internetu, upitnik se ispunjava uz pomoć zdravstvene/og djelatnika/ce.</w:t>
      </w:r>
    </w:p>
    <w:p w14:paraId="1905A9C7"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 xml:space="preserve">U iznimnim slučajevima ginekolog/medicinska sestra daje isprintani upitnik ženi koja se odazvala na probirni pregled (Papa test/HPV test). </w:t>
      </w:r>
    </w:p>
    <w:p w14:paraId="094EF5B6"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Ginekolog predaje papirnate verzije upitnika zajedno s brisevima jednom tjedno županijskom zavodu za javno zdravstvo Virovitičko podravske županije. Županijski ZZJZ dostavlja briseve u HZJZ, a upitnike upisuje u online platformu za upitnik.</w:t>
      </w:r>
    </w:p>
    <w:p w14:paraId="3535065C" w14:textId="77777777" w:rsidR="00E46E77" w:rsidRPr="00E46E77" w:rsidRDefault="00E46E77" w:rsidP="00E46E77">
      <w:pPr>
        <w:spacing w:after="160" w:line="259" w:lineRule="auto"/>
        <w:jc w:val="left"/>
        <w:rPr>
          <w:rFonts w:ascii="Calibri" w:eastAsia="Calibri" w:hAnsi="Calibri" w:cs="Calibri"/>
          <w:b/>
          <w:bCs/>
          <w:sz w:val="28"/>
          <w:szCs w:val="24"/>
          <w:lang w:eastAsia="en-US"/>
        </w:rPr>
      </w:pPr>
    </w:p>
    <w:p w14:paraId="4E41B696" w14:textId="14EE4A49" w:rsidR="00E46E77" w:rsidRPr="00E46E77" w:rsidRDefault="00E46E77" w:rsidP="00E46E77">
      <w:pPr>
        <w:keepNext/>
        <w:spacing w:after="160" w:line="259" w:lineRule="auto"/>
        <w:jc w:val="center"/>
        <w:rPr>
          <w:rFonts w:ascii="Calibri" w:eastAsia="Calibri" w:hAnsi="Calibri" w:cs="Times New Roman"/>
          <w:lang w:eastAsia="en-US"/>
        </w:rPr>
      </w:pPr>
      <w:r w:rsidRPr="00E46E77">
        <w:rPr>
          <w:rFonts w:ascii="Calibri" w:eastAsia="Calibri" w:hAnsi="Calibri" w:cs="Calibri"/>
          <w:noProof/>
          <w:sz w:val="24"/>
          <w:szCs w:val="24"/>
          <w:lang w:eastAsia="en-US"/>
        </w:rPr>
        <w:lastRenderedPageBreak/>
        <w:drawing>
          <wp:inline distT="0" distB="0" distL="0" distR="0" wp14:anchorId="284CA63D" wp14:editId="022D0A3C">
            <wp:extent cx="4352925" cy="2362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2925" cy="2362200"/>
                    </a:xfrm>
                    <a:prstGeom prst="rect">
                      <a:avLst/>
                    </a:prstGeom>
                    <a:noFill/>
                    <a:ln>
                      <a:noFill/>
                    </a:ln>
                  </pic:spPr>
                </pic:pic>
              </a:graphicData>
            </a:graphic>
          </wp:inline>
        </w:drawing>
      </w:r>
    </w:p>
    <w:p w14:paraId="4A06770D" w14:textId="3681C239" w:rsidR="00E46E77" w:rsidRPr="00E46E77" w:rsidRDefault="00E46E77" w:rsidP="00E46E77">
      <w:pPr>
        <w:spacing w:line="240" w:lineRule="auto"/>
        <w:jc w:val="center"/>
        <w:rPr>
          <w:rFonts w:ascii="Calibri" w:eastAsia="Calibri" w:hAnsi="Calibri" w:cs="Times New Roman"/>
          <w:iCs/>
          <w:color w:val="000000"/>
          <w:szCs w:val="18"/>
          <w:lang w:eastAsia="en-US"/>
        </w:rPr>
      </w:pPr>
      <w:r w:rsidRPr="00E46E77">
        <w:rPr>
          <w:rFonts w:ascii="Calibri" w:eastAsia="Calibri" w:hAnsi="Calibri" w:cs="Times New Roman"/>
          <w:b/>
          <w:iCs/>
          <w:color w:val="000000"/>
          <w:szCs w:val="18"/>
          <w:lang w:eastAsia="en-US"/>
        </w:rPr>
        <w:t xml:space="preserve">Slika </w:t>
      </w:r>
      <w:r w:rsidRPr="00E46E77">
        <w:rPr>
          <w:rFonts w:ascii="Calibri" w:eastAsia="Calibri" w:hAnsi="Calibri" w:cs="Times New Roman"/>
          <w:b/>
          <w:iCs/>
          <w:color w:val="000000"/>
          <w:szCs w:val="18"/>
          <w:lang w:eastAsia="en-US"/>
        </w:rPr>
        <w:fldChar w:fldCharType="begin"/>
      </w:r>
      <w:r w:rsidRPr="00E46E77">
        <w:rPr>
          <w:rFonts w:ascii="Calibri" w:eastAsia="Calibri" w:hAnsi="Calibri" w:cs="Times New Roman"/>
          <w:b/>
          <w:iCs/>
          <w:color w:val="000000"/>
          <w:szCs w:val="18"/>
          <w:lang w:eastAsia="en-US"/>
        </w:rPr>
        <w:instrText xml:space="preserve"> SEQ Slika \* ARABIC </w:instrText>
      </w:r>
      <w:r w:rsidRPr="00E46E77">
        <w:rPr>
          <w:rFonts w:ascii="Calibri" w:eastAsia="Calibri" w:hAnsi="Calibri" w:cs="Times New Roman"/>
          <w:b/>
          <w:iCs/>
          <w:color w:val="000000"/>
          <w:szCs w:val="18"/>
          <w:lang w:eastAsia="en-US"/>
        </w:rPr>
        <w:fldChar w:fldCharType="separate"/>
      </w:r>
      <w:r w:rsidR="00D65240">
        <w:rPr>
          <w:rFonts w:ascii="Calibri" w:eastAsia="Calibri" w:hAnsi="Calibri" w:cs="Times New Roman"/>
          <w:b/>
          <w:iCs/>
          <w:noProof/>
          <w:color w:val="000000"/>
          <w:szCs w:val="18"/>
          <w:lang w:eastAsia="en-US"/>
        </w:rPr>
        <w:t>7</w:t>
      </w:r>
      <w:r w:rsidRPr="00E46E77">
        <w:rPr>
          <w:rFonts w:ascii="Calibri" w:eastAsia="Calibri" w:hAnsi="Calibri" w:cs="Times New Roman"/>
          <w:b/>
          <w:iCs/>
          <w:color w:val="000000"/>
          <w:szCs w:val="18"/>
          <w:lang w:eastAsia="en-US"/>
        </w:rPr>
        <w:fldChar w:fldCharType="end"/>
      </w:r>
      <w:r w:rsidRPr="00E46E77">
        <w:rPr>
          <w:rFonts w:ascii="Calibri" w:eastAsia="Calibri" w:hAnsi="Calibri" w:cs="Times New Roman"/>
          <w:iCs/>
          <w:color w:val="000000"/>
          <w:szCs w:val="18"/>
          <w:lang w:eastAsia="en-US"/>
        </w:rPr>
        <w:t xml:space="preserve"> Sučelje upitnika sa web stranice</w:t>
      </w:r>
    </w:p>
    <w:p w14:paraId="75121066" w14:textId="018B4D2D" w:rsidR="00E46E77" w:rsidRPr="00E46E77" w:rsidRDefault="00E46E77" w:rsidP="00E46E77">
      <w:pPr>
        <w:keepNext/>
        <w:spacing w:after="160" w:line="259" w:lineRule="auto"/>
        <w:jc w:val="center"/>
        <w:rPr>
          <w:rFonts w:ascii="Calibri" w:eastAsia="Calibri" w:hAnsi="Calibri" w:cs="Times New Roman"/>
          <w:lang w:eastAsia="en-US"/>
        </w:rPr>
      </w:pPr>
      <w:r w:rsidRPr="00E46E77">
        <w:rPr>
          <w:rFonts w:ascii="Calibri" w:eastAsia="Calibri" w:hAnsi="Calibri" w:cs="Times New Roman"/>
          <w:noProof/>
          <w:lang w:eastAsia="en-US"/>
        </w:rPr>
        <w:drawing>
          <wp:inline distT="0" distB="0" distL="0" distR="0" wp14:anchorId="1F923FDD" wp14:editId="3C78CE33">
            <wp:extent cx="4257675" cy="2314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7675" cy="2314575"/>
                    </a:xfrm>
                    <a:prstGeom prst="rect">
                      <a:avLst/>
                    </a:prstGeom>
                    <a:noFill/>
                    <a:ln>
                      <a:noFill/>
                    </a:ln>
                  </pic:spPr>
                </pic:pic>
              </a:graphicData>
            </a:graphic>
          </wp:inline>
        </w:drawing>
      </w:r>
    </w:p>
    <w:p w14:paraId="510C21B9" w14:textId="352507E0" w:rsidR="00E46E77" w:rsidRPr="00E46E77" w:rsidRDefault="00E46E77" w:rsidP="00E46E77">
      <w:pPr>
        <w:spacing w:line="240" w:lineRule="auto"/>
        <w:jc w:val="center"/>
        <w:rPr>
          <w:rFonts w:ascii="Calibri" w:eastAsia="Calibri" w:hAnsi="Calibri" w:cs="Times New Roman"/>
          <w:iCs/>
          <w:color w:val="000000"/>
          <w:szCs w:val="18"/>
          <w:lang w:eastAsia="en-US"/>
        </w:rPr>
      </w:pPr>
      <w:r w:rsidRPr="00E46E77">
        <w:rPr>
          <w:rFonts w:ascii="Calibri" w:eastAsia="Calibri" w:hAnsi="Calibri" w:cs="Times New Roman"/>
          <w:b/>
          <w:iCs/>
          <w:color w:val="000000"/>
          <w:szCs w:val="18"/>
          <w:lang w:eastAsia="en-US"/>
        </w:rPr>
        <w:t xml:space="preserve">Slika </w:t>
      </w:r>
      <w:r w:rsidRPr="00E46E77">
        <w:rPr>
          <w:rFonts w:ascii="Calibri" w:eastAsia="Calibri" w:hAnsi="Calibri" w:cs="Times New Roman"/>
          <w:b/>
          <w:iCs/>
          <w:color w:val="000000"/>
          <w:szCs w:val="18"/>
          <w:lang w:eastAsia="en-US"/>
        </w:rPr>
        <w:fldChar w:fldCharType="begin"/>
      </w:r>
      <w:r w:rsidRPr="00E46E77">
        <w:rPr>
          <w:rFonts w:ascii="Calibri" w:eastAsia="Calibri" w:hAnsi="Calibri" w:cs="Times New Roman"/>
          <w:b/>
          <w:iCs/>
          <w:color w:val="000000"/>
          <w:szCs w:val="18"/>
          <w:lang w:eastAsia="en-US"/>
        </w:rPr>
        <w:instrText xml:space="preserve"> SEQ Slika \* ARABIC </w:instrText>
      </w:r>
      <w:r w:rsidRPr="00E46E77">
        <w:rPr>
          <w:rFonts w:ascii="Calibri" w:eastAsia="Calibri" w:hAnsi="Calibri" w:cs="Times New Roman"/>
          <w:b/>
          <w:iCs/>
          <w:color w:val="000000"/>
          <w:szCs w:val="18"/>
          <w:lang w:eastAsia="en-US"/>
        </w:rPr>
        <w:fldChar w:fldCharType="separate"/>
      </w:r>
      <w:r w:rsidR="00D65240">
        <w:rPr>
          <w:rFonts w:ascii="Calibri" w:eastAsia="Calibri" w:hAnsi="Calibri" w:cs="Times New Roman"/>
          <w:b/>
          <w:iCs/>
          <w:noProof/>
          <w:color w:val="000000"/>
          <w:szCs w:val="18"/>
          <w:lang w:eastAsia="en-US"/>
        </w:rPr>
        <w:t>8</w:t>
      </w:r>
      <w:r w:rsidRPr="00E46E77">
        <w:rPr>
          <w:rFonts w:ascii="Calibri" w:eastAsia="Calibri" w:hAnsi="Calibri" w:cs="Times New Roman"/>
          <w:b/>
          <w:iCs/>
          <w:color w:val="000000"/>
          <w:szCs w:val="18"/>
          <w:lang w:eastAsia="en-US"/>
        </w:rPr>
        <w:fldChar w:fldCharType="end"/>
      </w:r>
      <w:r w:rsidRPr="00E46E77">
        <w:rPr>
          <w:rFonts w:ascii="Calibri" w:eastAsia="Calibri" w:hAnsi="Calibri" w:cs="Times New Roman"/>
          <w:iCs/>
          <w:color w:val="000000"/>
          <w:szCs w:val="18"/>
          <w:lang w:eastAsia="en-US"/>
        </w:rPr>
        <w:t xml:space="preserve"> Prva stranica upitnika sa pitanjima</w:t>
      </w:r>
    </w:p>
    <w:p w14:paraId="59769C09" w14:textId="77777777" w:rsidR="00E46E77" w:rsidRPr="00E46E77" w:rsidRDefault="00E46E77" w:rsidP="00E46E77">
      <w:pPr>
        <w:spacing w:after="160" w:line="259" w:lineRule="auto"/>
        <w:jc w:val="left"/>
        <w:rPr>
          <w:rFonts w:ascii="Calibri" w:eastAsia="Calibri" w:hAnsi="Calibri" w:cs="Calibri"/>
          <w:color w:val="0563C1"/>
          <w:sz w:val="24"/>
          <w:szCs w:val="24"/>
          <w:u w:val="single"/>
          <w:lang w:eastAsia="en-US"/>
        </w:rPr>
      </w:pPr>
      <w:r w:rsidRPr="00E46E77">
        <w:rPr>
          <w:rFonts w:ascii="Calibri" w:eastAsia="Calibri" w:hAnsi="Calibri" w:cs="Calibri"/>
          <w:sz w:val="24"/>
          <w:szCs w:val="24"/>
          <w:lang w:eastAsia="en-US"/>
        </w:rPr>
        <w:t xml:space="preserve">Link na upitnik: </w:t>
      </w:r>
      <w:hyperlink r:id="rId24" w:history="1">
        <w:r w:rsidRPr="00E46E77">
          <w:rPr>
            <w:rFonts w:ascii="Calibri" w:eastAsia="Calibri" w:hAnsi="Calibri" w:cs="Calibri"/>
            <w:color w:val="0563C1"/>
            <w:sz w:val="24"/>
            <w:szCs w:val="24"/>
            <w:u w:val="single"/>
            <w:lang w:eastAsia="en-US"/>
          </w:rPr>
          <w:t>http://survey.hzjz.hr/limesurvey/index.php?r=survey/index&amp;sid=533133&amp;lang=hr</w:t>
        </w:r>
      </w:hyperlink>
    </w:p>
    <w:p w14:paraId="364CD957" w14:textId="77777777" w:rsidR="00E46E77" w:rsidRPr="00E46E77" w:rsidRDefault="00E46E77" w:rsidP="00E46E77">
      <w:pPr>
        <w:keepNext/>
        <w:spacing w:after="160" w:line="259" w:lineRule="auto"/>
        <w:ind w:left="360"/>
        <w:jc w:val="center"/>
        <w:rPr>
          <w:rFonts w:ascii="Calibri" w:eastAsia="Calibri" w:hAnsi="Calibri" w:cs="Times New Roman"/>
          <w:b/>
          <w:i/>
          <w:color w:val="000000"/>
          <w:lang w:eastAsia="en-US"/>
        </w:rPr>
      </w:pPr>
      <w:r w:rsidRPr="00E46E77">
        <w:rPr>
          <w:rFonts w:ascii="Calibri" w:eastAsia="Calibri" w:hAnsi="Calibri" w:cs="Calibri"/>
          <w:noProof/>
          <w:sz w:val="24"/>
          <w:szCs w:val="24"/>
        </w:rPr>
        <w:drawing>
          <wp:inline distT="0" distB="0" distL="0" distR="0" wp14:anchorId="50B73DA3" wp14:editId="20C465B7">
            <wp:extent cx="1609725" cy="1609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 kod za upitni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4087" cy="1634087"/>
                    </a:xfrm>
                    <a:prstGeom prst="rect">
                      <a:avLst/>
                    </a:prstGeom>
                  </pic:spPr>
                </pic:pic>
              </a:graphicData>
            </a:graphic>
          </wp:inline>
        </w:drawing>
      </w:r>
    </w:p>
    <w:p w14:paraId="3D3AB0CD" w14:textId="408552E1" w:rsidR="00E46E77" w:rsidRPr="00E46E77" w:rsidRDefault="00E46E77" w:rsidP="00E46E77">
      <w:pPr>
        <w:keepNext/>
        <w:spacing w:after="160" w:line="259" w:lineRule="auto"/>
        <w:ind w:left="360"/>
        <w:jc w:val="center"/>
        <w:rPr>
          <w:rFonts w:ascii="Calibri" w:eastAsia="Calibri" w:hAnsi="Calibri" w:cs="Times New Roman"/>
          <w:lang w:eastAsia="en-US"/>
        </w:rPr>
      </w:pPr>
      <w:r w:rsidRPr="00E46E77">
        <w:rPr>
          <w:rFonts w:ascii="Calibri" w:eastAsia="Calibri" w:hAnsi="Calibri" w:cs="Times New Roman"/>
          <w:b/>
          <w:color w:val="000000"/>
          <w:lang w:eastAsia="en-US"/>
        </w:rPr>
        <w:t xml:space="preserve">Slika </w:t>
      </w:r>
      <w:r w:rsidRPr="00E46E77">
        <w:rPr>
          <w:rFonts w:ascii="Calibri" w:eastAsia="Calibri" w:hAnsi="Calibri" w:cs="Times New Roman"/>
          <w:b/>
          <w:color w:val="000000"/>
          <w:lang w:eastAsia="en-US"/>
        </w:rPr>
        <w:fldChar w:fldCharType="begin"/>
      </w:r>
      <w:r w:rsidRPr="00E46E77">
        <w:rPr>
          <w:rFonts w:ascii="Calibri" w:eastAsia="Calibri" w:hAnsi="Calibri" w:cs="Times New Roman"/>
          <w:b/>
          <w:color w:val="000000"/>
          <w:lang w:eastAsia="en-US"/>
        </w:rPr>
        <w:instrText xml:space="preserve"> SEQ Slika \* ARABIC </w:instrText>
      </w:r>
      <w:r w:rsidRPr="00E46E77">
        <w:rPr>
          <w:rFonts w:ascii="Calibri" w:eastAsia="Calibri" w:hAnsi="Calibri" w:cs="Times New Roman"/>
          <w:b/>
          <w:color w:val="000000"/>
          <w:lang w:eastAsia="en-US"/>
        </w:rPr>
        <w:fldChar w:fldCharType="separate"/>
      </w:r>
      <w:r w:rsidR="00D65240">
        <w:rPr>
          <w:rFonts w:ascii="Calibri" w:eastAsia="Calibri" w:hAnsi="Calibri" w:cs="Times New Roman"/>
          <w:b/>
          <w:noProof/>
          <w:color w:val="000000"/>
          <w:lang w:eastAsia="en-US"/>
        </w:rPr>
        <w:t>9</w:t>
      </w:r>
      <w:r w:rsidRPr="00E46E77">
        <w:rPr>
          <w:rFonts w:ascii="Calibri" w:eastAsia="Calibri" w:hAnsi="Calibri" w:cs="Times New Roman"/>
          <w:b/>
          <w:color w:val="000000"/>
          <w:lang w:eastAsia="en-US"/>
        </w:rPr>
        <w:fldChar w:fldCharType="end"/>
      </w:r>
      <w:r w:rsidRPr="00E46E77">
        <w:rPr>
          <w:rFonts w:ascii="Calibri" w:eastAsia="Calibri" w:hAnsi="Calibri" w:cs="Times New Roman"/>
          <w:color w:val="000000"/>
          <w:lang w:eastAsia="en-US"/>
        </w:rPr>
        <w:t xml:space="preserve"> QR kod za pristup upitniku</w:t>
      </w:r>
    </w:p>
    <w:p w14:paraId="0F9D8C48" w14:textId="77777777" w:rsidR="00E46E77" w:rsidRPr="00E46E77" w:rsidRDefault="00E46E77" w:rsidP="00E46E77">
      <w:pPr>
        <w:spacing w:after="160" w:line="259" w:lineRule="auto"/>
        <w:jc w:val="left"/>
        <w:rPr>
          <w:rFonts w:ascii="Calibri" w:eastAsia="Calibri" w:hAnsi="Calibri" w:cs="Calibri"/>
          <w:sz w:val="24"/>
          <w:szCs w:val="24"/>
          <w:lang w:eastAsia="en-US"/>
        </w:rPr>
      </w:pPr>
    </w:p>
    <w:p w14:paraId="2A1B5789" w14:textId="77777777" w:rsidR="00E46E77" w:rsidRPr="00E46E77" w:rsidRDefault="00E46E77" w:rsidP="00E46E77">
      <w:pPr>
        <w:spacing w:after="160" w:line="259" w:lineRule="auto"/>
        <w:jc w:val="left"/>
        <w:rPr>
          <w:rFonts w:ascii="Calibri" w:eastAsia="Calibri" w:hAnsi="Calibri" w:cs="Calibri"/>
          <w:b/>
          <w:bCs/>
          <w:sz w:val="28"/>
          <w:szCs w:val="24"/>
          <w:lang w:eastAsia="en-US"/>
        </w:rPr>
      </w:pPr>
      <w:r w:rsidRPr="00E46E77">
        <w:rPr>
          <w:rFonts w:ascii="Calibri" w:eastAsia="Calibri" w:hAnsi="Calibri" w:cs="Calibri"/>
          <w:b/>
          <w:bCs/>
          <w:sz w:val="28"/>
          <w:szCs w:val="24"/>
          <w:lang w:eastAsia="en-US"/>
        </w:rPr>
        <w:t xml:space="preserve">Upute za dohvat pozivne baze, evidenciju pozivanja/odaziva i dostavljanje izvješća o odazivu </w:t>
      </w:r>
    </w:p>
    <w:p w14:paraId="75F9F124"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lastRenderedPageBreak/>
        <w:t xml:space="preserve">Pozivne baze pojedinih ordinacija će se nalaziti na </w:t>
      </w:r>
      <w:bookmarkStart w:id="114" w:name="_Hlk130282052"/>
      <w:r w:rsidRPr="00E46E77">
        <w:rPr>
          <w:rFonts w:ascii="Calibri" w:eastAsia="Calibri" w:hAnsi="Calibri" w:cs="Calibri"/>
          <w:sz w:val="24"/>
          <w:szCs w:val="24"/>
          <w:lang w:eastAsia="en-US"/>
        </w:rPr>
        <w:t xml:space="preserve">''cloudu'' na koji će imati pristup svaki od ginekologa/ginekologinja u PZZ te županijski i nacionali koordinator NPP-a. </w:t>
      </w:r>
      <w:bookmarkEnd w:id="114"/>
      <w:r w:rsidRPr="00E46E77">
        <w:rPr>
          <w:rFonts w:ascii="Calibri" w:eastAsia="Calibri" w:hAnsi="Calibri" w:cs="Calibri"/>
          <w:sz w:val="24"/>
          <w:szCs w:val="24"/>
          <w:lang w:eastAsia="en-US"/>
        </w:rPr>
        <w:t>Pristupne podatke (korisničko ime i lozinku) za prijavu u ''cloud'' će HZJZ poslati na e-mail adrese ordinacija i koordinatora.</w:t>
      </w:r>
    </w:p>
    <w:p w14:paraId="10A4F222" w14:textId="3C125892" w:rsidR="00E46E77" w:rsidRPr="00E46E77" w:rsidRDefault="00E46E77" w:rsidP="00E46E77">
      <w:pPr>
        <w:keepNext/>
        <w:spacing w:after="160" w:line="259" w:lineRule="auto"/>
        <w:jc w:val="center"/>
        <w:rPr>
          <w:rFonts w:ascii="Calibri" w:eastAsia="Calibri" w:hAnsi="Calibri" w:cs="Times New Roman"/>
          <w:lang w:eastAsia="en-US"/>
        </w:rPr>
      </w:pPr>
      <w:r w:rsidRPr="00E46E77">
        <w:rPr>
          <w:rFonts w:ascii="Calibri" w:eastAsia="Calibri" w:hAnsi="Calibri" w:cs="Calibri"/>
          <w:noProof/>
          <w:sz w:val="24"/>
          <w:szCs w:val="24"/>
          <w:lang w:eastAsia="en-US"/>
        </w:rPr>
        <w:drawing>
          <wp:inline distT="0" distB="0" distL="0" distR="0" wp14:anchorId="48A8C29F" wp14:editId="18B32921">
            <wp:extent cx="539115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1150" cy="2933700"/>
                    </a:xfrm>
                    <a:prstGeom prst="rect">
                      <a:avLst/>
                    </a:prstGeom>
                    <a:noFill/>
                    <a:ln>
                      <a:noFill/>
                    </a:ln>
                  </pic:spPr>
                </pic:pic>
              </a:graphicData>
            </a:graphic>
          </wp:inline>
        </w:drawing>
      </w:r>
    </w:p>
    <w:p w14:paraId="22E9C62A" w14:textId="369605D7" w:rsidR="00E46E77" w:rsidRPr="00E46E77" w:rsidRDefault="00E46E77" w:rsidP="00E46E77">
      <w:pPr>
        <w:spacing w:line="240" w:lineRule="auto"/>
        <w:jc w:val="center"/>
        <w:rPr>
          <w:rFonts w:ascii="Calibri" w:eastAsia="Calibri" w:hAnsi="Calibri" w:cs="Calibri"/>
          <w:iCs/>
          <w:color w:val="000000"/>
          <w:sz w:val="32"/>
          <w:szCs w:val="24"/>
          <w:lang w:eastAsia="en-US"/>
        </w:rPr>
      </w:pPr>
      <w:r w:rsidRPr="00E46E77">
        <w:rPr>
          <w:rFonts w:ascii="Calibri" w:eastAsia="Calibri" w:hAnsi="Calibri" w:cs="Times New Roman"/>
          <w:b/>
          <w:iCs/>
          <w:color w:val="000000"/>
          <w:szCs w:val="18"/>
          <w:lang w:eastAsia="en-US"/>
        </w:rPr>
        <w:t xml:space="preserve">Slika </w:t>
      </w:r>
      <w:r w:rsidRPr="00E46E77">
        <w:rPr>
          <w:rFonts w:ascii="Calibri" w:eastAsia="Calibri" w:hAnsi="Calibri" w:cs="Times New Roman"/>
          <w:b/>
          <w:iCs/>
          <w:color w:val="000000"/>
          <w:szCs w:val="18"/>
          <w:lang w:eastAsia="en-US"/>
        </w:rPr>
        <w:fldChar w:fldCharType="begin"/>
      </w:r>
      <w:r w:rsidRPr="00E46E77">
        <w:rPr>
          <w:rFonts w:ascii="Calibri" w:eastAsia="Calibri" w:hAnsi="Calibri" w:cs="Times New Roman"/>
          <w:b/>
          <w:iCs/>
          <w:color w:val="000000"/>
          <w:szCs w:val="18"/>
          <w:lang w:eastAsia="en-US"/>
        </w:rPr>
        <w:instrText xml:space="preserve"> SEQ Slika \* ARABIC </w:instrText>
      </w:r>
      <w:r w:rsidRPr="00E46E77">
        <w:rPr>
          <w:rFonts w:ascii="Calibri" w:eastAsia="Calibri" w:hAnsi="Calibri" w:cs="Times New Roman"/>
          <w:b/>
          <w:iCs/>
          <w:color w:val="000000"/>
          <w:szCs w:val="18"/>
          <w:lang w:eastAsia="en-US"/>
        </w:rPr>
        <w:fldChar w:fldCharType="separate"/>
      </w:r>
      <w:r w:rsidR="00D65240">
        <w:rPr>
          <w:rFonts w:ascii="Calibri" w:eastAsia="Calibri" w:hAnsi="Calibri" w:cs="Times New Roman"/>
          <w:b/>
          <w:iCs/>
          <w:noProof/>
          <w:color w:val="000000"/>
          <w:szCs w:val="18"/>
          <w:lang w:eastAsia="en-US"/>
        </w:rPr>
        <w:t>10</w:t>
      </w:r>
      <w:r w:rsidRPr="00E46E77">
        <w:rPr>
          <w:rFonts w:ascii="Calibri" w:eastAsia="Calibri" w:hAnsi="Calibri" w:cs="Times New Roman"/>
          <w:b/>
          <w:iCs/>
          <w:color w:val="000000"/>
          <w:szCs w:val="18"/>
          <w:lang w:eastAsia="en-US"/>
        </w:rPr>
        <w:fldChar w:fldCharType="end"/>
      </w:r>
      <w:bookmarkStart w:id="115" w:name="slika3"/>
      <w:bookmarkStart w:id="116" w:name="slika4"/>
      <w:bookmarkEnd w:id="115"/>
      <w:bookmarkEnd w:id="116"/>
      <w:r w:rsidRPr="00E46E77">
        <w:rPr>
          <w:rFonts w:ascii="Calibri" w:eastAsia="Calibri" w:hAnsi="Calibri" w:cs="Times New Roman"/>
          <w:iCs/>
          <w:color w:val="000000"/>
          <w:szCs w:val="18"/>
          <w:lang w:eastAsia="en-US"/>
        </w:rPr>
        <w:t xml:space="preserve"> Sučelje ''clouda''</w:t>
      </w:r>
    </w:p>
    <w:p w14:paraId="7D63FB7E"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Ulaskom u ''cloud'' može se vidjeti kako su datoteke podijeljene prema ordinaciji (</w:t>
      </w:r>
      <w:hyperlink w:anchor="slika4" w:history="1">
        <w:r w:rsidRPr="00E46E77">
          <w:rPr>
            <w:rFonts w:ascii="Calibri" w:eastAsia="Calibri" w:hAnsi="Calibri" w:cs="Calibri"/>
            <w:b/>
            <w:color w:val="000000"/>
            <w:sz w:val="24"/>
            <w:szCs w:val="24"/>
            <w:u w:val="single"/>
            <w:lang w:eastAsia="en-US"/>
          </w:rPr>
          <w:t>slika 4</w:t>
        </w:r>
      </w:hyperlink>
      <w:r w:rsidRPr="00E46E77">
        <w:rPr>
          <w:rFonts w:ascii="Calibri" w:eastAsia="Calibri" w:hAnsi="Calibri" w:cs="Calibri"/>
          <w:color w:val="000000"/>
          <w:sz w:val="24"/>
          <w:szCs w:val="24"/>
          <w:lang w:eastAsia="en-US"/>
        </w:rPr>
        <w:t>)</w:t>
      </w:r>
      <w:r w:rsidRPr="00E46E77">
        <w:rPr>
          <w:rFonts w:ascii="Calibri" w:eastAsia="Calibri" w:hAnsi="Calibri" w:cs="Calibri"/>
          <w:sz w:val="24"/>
          <w:szCs w:val="24"/>
          <w:lang w:eastAsia="en-US"/>
        </w:rPr>
        <w:t xml:space="preserve"> te se u svakoj od njih nalazi pozivna baza (excel tablica) s pacijenticama te ordinacije (Žene sa izabranim ginekologom), ženama koje nemaju izabranog ginekologa (Žene bez izab. Ginekologa) te prosječan broj žena za pozivanje tjedno (posebni Sheet-ovi). Excel tablica (</w:t>
      </w:r>
      <w:hyperlink w:anchor="slika5" w:history="1">
        <w:r w:rsidRPr="00E46E77">
          <w:rPr>
            <w:rFonts w:ascii="Calibri" w:eastAsia="Calibri" w:hAnsi="Calibri" w:cs="Calibri"/>
            <w:b/>
            <w:color w:val="000000"/>
            <w:sz w:val="24"/>
            <w:szCs w:val="24"/>
            <w:u w:val="single"/>
            <w:lang w:eastAsia="en-US"/>
          </w:rPr>
          <w:t>slika 5</w:t>
        </w:r>
      </w:hyperlink>
      <w:r w:rsidRPr="00E46E77">
        <w:rPr>
          <w:rFonts w:ascii="Calibri" w:eastAsia="Calibri" w:hAnsi="Calibri" w:cs="Calibri"/>
          <w:sz w:val="24"/>
          <w:szCs w:val="24"/>
          <w:lang w:eastAsia="en-US"/>
        </w:rPr>
        <w:t>) ujedno služi i kao izvještaj/evidencija poziva/odaziva koje je ginekolog/ica obavio (4 stupca na kraju – odgovor na poziv, komentar ako je odbila, termin testiranja, datum testiranja).</w:t>
      </w:r>
    </w:p>
    <w:p w14:paraId="7FB4007D" w14:textId="38CFEE9A" w:rsidR="00E46E77" w:rsidRPr="00E46E77" w:rsidRDefault="00E46E77" w:rsidP="00E46E77">
      <w:pPr>
        <w:keepNext/>
        <w:spacing w:after="160" w:line="259" w:lineRule="auto"/>
        <w:jc w:val="center"/>
        <w:rPr>
          <w:rFonts w:ascii="Calibri" w:eastAsia="Calibri" w:hAnsi="Calibri" w:cs="Times New Roman"/>
          <w:lang w:eastAsia="en-US"/>
        </w:rPr>
      </w:pPr>
      <w:r w:rsidRPr="00E46E77">
        <w:rPr>
          <w:rFonts w:ascii="Calibri" w:eastAsia="Calibri" w:hAnsi="Calibri" w:cs="Calibri"/>
          <w:noProof/>
          <w:sz w:val="24"/>
          <w:szCs w:val="24"/>
          <w:lang w:eastAsia="en-US"/>
        </w:rPr>
        <w:lastRenderedPageBreak/>
        <w:drawing>
          <wp:inline distT="0" distB="0" distL="0" distR="0" wp14:anchorId="0D3F3697" wp14:editId="5C67E46E">
            <wp:extent cx="5505450" cy="2981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5450" cy="2981325"/>
                    </a:xfrm>
                    <a:prstGeom prst="rect">
                      <a:avLst/>
                    </a:prstGeom>
                    <a:noFill/>
                    <a:ln>
                      <a:noFill/>
                    </a:ln>
                  </pic:spPr>
                </pic:pic>
              </a:graphicData>
            </a:graphic>
          </wp:inline>
        </w:drawing>
      </w:r>
    </w:p>
    <w:p w14:paraId="3783B505" w14:textId="1D539F9F" w:rsidR="00E46E77" w:rsidRPr="00E46E77" w:rsidRDefault="00E46E77" w:rsidP="00E46E77">
      <w:pPr>
        <w:spacing w:line="240" w:lineRule="auto"/>
        <w:jc w:val="center"/>
        <w:rPr>
          <w:rFonts w:ascii="Calibri" w:eastAsia="Calibri" w:hAnsi="Calibri" w:cs="Calibri"/>
          <w:iCs/>
          <w:color w:val="000000"/>
          <w:sz w:val="32"/>
          <w:szCs w:val="24"/>
          <w:lang w:eastAsia="en-US"/>
        </w:rPr>
      </w:pPr>
      <w:r w:rsidRPr="00E46E77">
        <w:rPr>
          <w:rFonts w:ascii="Calibri" w:eastAsia="Calibri" w:hAnsi="Calibri" w:cs="Times New Roman"/>
          <w:b/>
          <w:iCs/>
          <w:color w:val="000000"/>
          <w:szCs w:val="18"/>
          <w:lang w:eastAsia="en-US"/>
        </w:rPr>
        <w:t xml:space="preserve">Slika </w:t>
      </w:r>
      <w:r w:rsidRPr="00E46E77">
        <w:rPr>
          <w:rFonts w:ascii="Calibri" w:eastAsia="Calibri" w:hAnsi="Calibri" w:cs="Times New Roman"/>
          <w:b/>
          <w:iCs/>
          <w:color w:val="000000"/>
          <w:szCs w:val="18"/>
          <w:lang w:eastAsia="en-US"/>
        </w:rPr>
        <w:fldChar w:fldCharType="begin"/>
      </w:r>
      <w:r w:rsidRPr="00E46E77">
        <w:rPr>
          <w:rFonts w:ascii="Calibri" w:eastAsia="Calibri" w:hAnsi="Calibri" w:cs="Times New Roman"/>
          <w:b/>
          <w:iCs/>
          <w:color w:val="000000"/>
          <w:szCs w:val="18"/>
          <w:lang w:eastAsia="en-US"/>
        </w:rPr>
        <w:instrText xml:space="preserve"> SEQ Slika \* ARABIC </w:instrText>
      </w:r>
      <w:r w:rsidRPr="00E46E77">
        <w:rPr>
          <w:rFonts w:ascii="Calibri" w:eastAsia="Calibri" w:hAnsi="Calibri" w:cs="Times New Roman"/>
          <w:b/>
          <w:iCs/>
          <w:color w:val="000000"/>
          <w:szCs w:val="18"/>
          <w:lang w:eastAsia="en-US"/>
        </w:rPr>
        <w:fldChar w:fldCharType="separate"/>
      </w:r>
      <w:r w:rsidR="00D65240">
        <w:rPr>
          <w:rFonts w:ascii="Calibri" w:eastAsia="Calibri" w:hAnsi="Calibri" w:cs="Times New Roman"/>
          <w:b/>
          <w:iCs/>
          <w:noProof/>
          <w:color w:val="000000"/>
          <w:szCs w:val="18"/>
          <w:lang w:eastAsia="en-US"/>
        </w:rPr>
        <w:t>11</w:t>
      </w:r>
      <w:r w:rsidRPr="00E46E77">
        <w:rPr>
          <w:rFonts w:ascii="Calibri" w:eastAsia="Calibri" w:hAnsi="Calibri" w:cs="Times New Roman"/>
          <w:b/>
          <w:iCs/>
          <w:color w:val="000000"/>
          <w:szCs w:val="18"/>
          <w:lang w:eastAsia="en-US"/>
        </w:rPr>
        <w:fldChar w:fldCharType="end"/>
      </w:r>
      <w:r w:rsidRPr="00E46E77">
        <w:rPr>
          <w:rFonts w:ascii="Calibri" w:eastAsia="Calibri" w:hAnsi="Calibri" w:cs="Times New Roman"/>
          <w:iCs/>
          <w:color w:val="000000"/>
          <w:szCs w:val="18"/>
          <w:lang w:eastAsia="en-US"/>
        </w:rPr>
        <w:t xml:space="preserve"> </w:t>
      </w:r>
      <w:bookmarkStart w:id="117" w:name="slika5"/>
      <w:bookmarkEnd w:id="117"/>
      <w:r w:rsidRPr="00E46E77">
        <w:rPr>
          <w:rFonts w:ascii="Calibri" w:eastAsia="Calibri" w:hAnsi="Calibri" w:cs="Times New Roman"/>
          <w:iCs/>
          <w:color w:val="000000"/>
          <w:szCs w:val="18"/>
          <w:lang w:eastAsia="en-US"/>
        </w:rPr>
        <w:t>Pozivna baza (excel tablica)</w:t>
      </w:r>
    </w:p>
    <w:p w14:paraId="52C45329" w14:textId="77777777" w:rsidR="00E46E77" w:rsidRPr="00E46E77" w:rsidRDefault="00E46E77" w:rsidP="00E46E77">
      <w:pPr>
        <w:spacing w:after="160" w:line="259" w:lineRule="auto"/>
        <w:jc w:val="left"/>
        <w:rPr>
          <w:rFonts w:ascii="Calibri" w:eastAsia="Calibri" w:hAnsi="Calibri" w:cs="Calibri"/>
          <w:sz w:val="24"/>
          <w:szCs w:val="24"/>
          <w:lang w:eastAsia="en-US"/>
        </w:rPr>
      </w:pPr>
      <w:r w:rsidRPr="00E46E77">
        <w:rPr>
          <w:rFonts w:ascii="Calibri" w:eastAsia="Calibri" w:hAnsi="Calibri" w:cs="Calibri"/>
          <w:sz w:val="24"/>
          <w:szCs w:val="24"/>
          <w:lang w:eastAsia="en-US"/>
        </w:rPr>
        <w:t>Ispunjavanje excel tablica može se obavljati direktno na ''cloudu'' ili se može preuzeti na računalo, te nakon ispunjavanja ponovno učitati na ''cloud''. Izvješća se dostavljaju svakih 15 dana.</w:t>
      </w:r>
    </w:p>
    <w:p w14:paraId="34A22F87" w14:textId="4D061EAA" w:rsidR="00E46E77" w:rsidRDefault="00E46E77" w:rsidP="00CA6CFE">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p>
    <w:p w14:paraId="7ED34AAD" w14:textId="6A65118F" w:rsidR="00E46E77" w:rsidRDefault="00E46E77" w:rsidP="00CA6CFE">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p>
    <w:p w14:paraId="425F8785" w14:textId="77777777" w:rsidR="00E46E77" w:rsidRPr="00CA6CFE" w:rsidRDefault="00E46E77" w:rsidP="00CA6CFE">
      <w:pPr>
        <w:suppressAutoHyphens/>
        <w:spacing w:after="160" w:line="240" w:lineRule="auto"/>
        <w:textAlignment w:val="baseline"/>
        <w:rPr>
          <w:rFonts w:ascii="Calibri" w:eastAsia="Calibri" w:hAnsi="Calibri" w:cs="Times New Roman"/>
          <w:color w:val="000000" w:themeColor="text1"/>
          <w:kern w:val="2"/>
          <w:sz w:val="24"/>
          <w:szCs w:val="24"/>
          <w:lang w:eastAsia="zh-CN" w:bidi="hi-IN"/>
        </w:rPr>
      </w:pPr>
    </w:p>
    <w:p w14:paraId="25057100" w14:textId="4A2EA219" w:rsidR="00976623" w:rsidRPr="00E80245" w:rsidRDefault="005B3AC2" w:rsidP="003B4D5B">
      <w:pPr>
        <w:pStyle w:val="Heading1"/>
        <w:numPr>
          <w:ilvl w:val="0"/>
          <w:numId w:val="16"/>
        </w:numPr>
        <w:jc w:val="left"/>
        <w:rPr>
          <w:lang w:eastAsia="zh-CN"/>
        </w:rPr>
      </w:pPr>
      <w:bookmarkStart w:id="118" w:name="_Toc31876054"/>
      <w:bookmarkStart w:id="119" w:name="_Toc32576671"/>
      <w:r>
        <w:rPr>
          <w:lang w:eastAsia="zh-CN"/>
        </w:rPr>
        <w:t xml:space="preserve"> </w:t>
      </w:r>
      <w:bookmarkStart w:id="120" w:name="_Toc128048671"/>
      <w:r w:rsidR="00976623">
        <w:rPr>
          <w:lang w:eastAsia="zh-CN"/>
        </w:rPr>
        <w:t>Literatura</w:t>
      </w:r>
      <w:bookmarkStart w:id="121" w:name="_Hlk66891297"/>
      <w:bookmarkEnd w:id="118"/>
      <w:bookmarkEnd w:id="119"/>
      <w:bookmarkEnd w:id="120"/>
    </w:p>
    <w:p w14:paraId="5CCCDB73" w14:textId="77777777" w:rsidR="00976623" w:rsidRPr="00664CD1" w:rsidRDefault="00976623" w:rsidP="003B4D5B">
      <w:pPr>
        <w:pStyle w:val="ListParagraph"/>
        <w:numPr>
          <w:ilvl w:val="0"/>
          <w:numId w:val="19"/>
        </w:numPr>
        <w:jc w:val="left"/>
        <w:rPr>
          <w:rFonts w:ascii="Calibri" w:eastAsia="Calibri" w:hAnsi="Calibri" w:cs="Times New Roman"/>
          <w:lang w:val="pl-PL"/>
        </w:rPr>
      </w:pPr>
      <w:r w:rsidRPr="00664CD1">
        <w:rPr>
          <w:rFonts w:ascii="Calibri" w:eastAsia="Calibri" w:hAnsi="Calibri" w:cs="Times New Roman"/>
          <w:lang w:val="pl-PL"/>
        </w:rPr>
        <w:t>Nacionalni preventivni programi, Ministarstvo zdravstva (poveznica:</w:t>
      </w:r>
      <w:hyperlink r:id="rId28" w:history="1">
        <w:r w:rsidRPr="00664CD1">
          <w:rPr>
            <w:rStyle w:val="Hyperlink"/>
            <w:rFonts w:ascii="Calibri" w:eastAsia="Calibri" w:hAnsi="Calibri" w:cs="Times New Roman"/>
            <w:lang w:val="pl-PL"/>
          </w:rPr>
          <w:t>https://zdravstvo.gov.hr/nacionalni-preventivni-programi/1760</w:t>
        </w:r>
      </w:hyperlink>
      <w:r w:rsidRPr="00664CD1">
        <w:rPr>
          <w:rStyle w:val="Hyperlink"/>
          <w:rFonts w:ascii="Calibri" w:eastAsia="Calibri" w:hAnsi="Calibri" w:cs="Times New Roman"/>
          <w:lang w:val="pl-PL"/>
        </w:rPr>
        <w:t xml:space="preserve">, </w:t>
      </w:r>
    </w:p>
    <w:p w14:paraId="3A0BAB6F" w14:textId="77777777" w:rsidR="00976623" w:rsidRPr="00664CD1" w:rsidRDefault="00976623" w:rsidP="003B4D5B">
      <w:pPr>
        <w:pStyle w:val="ListParagraph"/>
        <w:numPr>
          <w:ilvl w:val="0"/>
          <w:numId w:val="19"/>
        </w:numPr>
        <w:jc w:val="left"/>
        <w:rPr>
          <w:rFonts w:ascii="Calibri" w:eastAsia="Calibri" w:hAnsi="Calibri" w:cs="Times New Roman"/>
          <w:lang w:val="pl-PL"/>
        </w:rPr>
      </w:pPr>
      <w:r w:rsidRPr="00664CD1">
        <w:rPr>
          <w:rFonts w:ascii="Calibri" w:eastAsia="Calibri" w:hAnsi="Calibri" w:cs="Times New Roman"/>
          <w:lang w:val="pl-PL"/>
        </w:rPr>
        <w:t>Nacionalni program ranog otkrivanja raka vrata maternice (poveznica:</w:t>
      </w:r>
      <w:hyperlink r:id="rId29" w:history="1">
        <w:r w:rsidRPr="00664CD1">
          <w:rPr>
            <w:rStyle w:val="Hyperlink"/>
            <w:rFonts w:ascii="Calibri" w:eastAsia="Calibri" w:hAnsi="Calibri" w:cs="Times New Roman"/>
            <w:lang w:val="pl-PL"/>
          </w:rPr>
          <w:t>https://zdravlje.gov.hr/UserDocsImages/dokumenti/Programi,%20projekti%20i%20strategije/Nacionalni%20program%20ranog%20otkrivanja%20raka%20vrata%20maternice.pdf</w:t>
        </w:r>
      </w:hyperlink>
      <w:r w:rsidRPr="00664CD1">
        <w:rPr>
          <w:rFonts w:ascii="Calibri" w:eastAsia="Calibri" w:hAnsi="Calibri" w:cs="Calibri"/>
        </w:rPr>
        <w:tab/>
      </w:r>
    </w:p>
    <w:p w14:paraId="535D6523" w14:textId="7E597E68" w:rsidR="00976623" w:rsidRPr="00E80245" w:rsidRDefault="00E80245" w:rsidP="003B4D5B">
      <w:pPr>
        <w:pStyle w:val="ListParagraph"/>
        <w:numPr>
          <w:ilvl w:val="0"/>
          <w:numId w:val="19"/>
        </w:numPr>
        <w:spacing w:after="0"/>
        <w:jc w:val="left"/>
        <w:rPr>
          <w:rFonts w:ascii="Calibri" w:eastAsia="Calibri" w:hAnsi="Calibri" w:cs="Calibri"/>
          <w:lang w:eastAsia="en-US"/>
        </w:rPr>
      </w:pPr>
      <w:r w:rsidRPr="00E80245">
        <w:rPr>
          <w:rFonts w:ascii="Calibri" w:eastAsia="Calibri" w:hAnsi="Calibri" w:cs="Calibri"/>
          <w:lang w:eastAsia="en-US"/>
        </w:rPr>
        <w:t>Bilten Incidenci</w:t>
      </w:r>
      <w:r>
        <w:rPr>
          <w:rFonts w:ascii="Calibri" w:eastAsia="Calibri" w:hAnsi="Calibri" w:cs="Calibri"/>
          <w:lang w:eastAsia="en-US"/>
        </w:rPr>
        <w:t>ja raka u Hrvatskoj 2020. godine, HZJZ, 2023</w:t>
      </w:r>
      <w:r w:rsidR="00976623" w:rsidRPr="00664CD1">
        <w:rPr>
          <w:rFonts w:ascii="Calibri" w:eastAsia="Calibri" w:hAnsi="Calibri" w:cs="Calibri"/>
          <w:lang w:eastAsia="en-US"/>
        </w:rPr>
        <w:t>.</w:t>
      </w:r>
      <w:r>
        <w:rPr>
          <w:rFonts w:ascii="Calibri" w:eastAsia="Calibri" w:hAnsi="Calibri" w:cs="Calibri"/>
          <w:lang w:eastAsia="en-US"/>
        </w:rPr>
        <w:t xml:space="preserve"> </w:t>
      </w:r>
      <w:hyperlink r:id="rId30" w:history="1">
        <w:r w:rsidRPr="00E80245">
          <w:rPr>
            <w:rStyle w:val="Hyperlink"/>
            <w:rFonts w:ascii="Calibri" w:eastAsia="Calibri" w:hAnsi="Calibri" w:cs="Calibri"/>
            <w:lang w:eastAsia="en-US"/>
          </w:rPr>
          <w:t>https://www.hzjz.hr/wp-content/uploads/2022/11/Bilten-Incidencija-raka-u-Hrvatskoj-2020.-godine.pdf</w:t>
        </w:r>
      </w:hyperlink>
      <w:r w:rsidRPr="00E80245">
        <w:rPr>
          <w:rFonts w:ascii="Calibri" w:eastAsia="Calibri" w:hAnsi="Calibri" w:cs="Calibri"/>
          <w:lang w:eastAsia="en-US"/>
        </w:rPr>
        <w:t xml:space="preserve"> </w:t>
      </w:r>
    </w:p>
    <w:p w14:paraId="64C52BC3" w14:textId="7AA6C106" w:rsidR="00976623" w:rsidRPr="00F36300" w:rsidRDefault="00976623" w:rsidP="003B4D5B">
      <w:pPr>
        <w:pStyle w:val="ListParagraph"/>
        <w:numPr>
          <w:ilvl w:val="0"/>
          <w:numId w:val="19"/>
        </w:numPr>
        <w:spacing w:after="0"/>
        <w:jc w:val="left"/>
        <w:rPr>
          <w:rFonts w:ascii="Calibri" w:eastAsia="Calibri" w:hAnsi="Calibri" w:cs="Calibri"/>
          <w:lang w:eastAsia="en-US"/>
        </w:rPr>
      </w:pPr>
      <w:r w:rsidRPr="00664CD1">
        <w:rPr>
          <w:rFonts w:ascii="Calibri" w:eastAsia="Calibri" w:hAnsi="Calibri" w:cs="Calibri"/>
          <w:lang w:eastAsia="en-US"/>
        </w:rPr>
        <w:t>Ivičević Uhernik, Ana; Vajagić, Maja; Jelavić, Melita; Cesarec, August; Lučić, Ana; Jovanović, Marino, Lovrić, Zvjezdana; Šekerija, Mario, Resource utilisation and cost of cervical cancer and dysplasia in Croatia // European journal of gynaecological oncology, XL (2019), 1; 40-47 doi:10.12892/ejgo4210.2019</w:t>
      </w:r>
    </w:p>
    <w:p w14:paraId="0043E860" w14:textId="1B4DDA3E" w:rsidR="00976623" w:rsidRPr="00F36300" w:rsidRDefault="00976623" w:rsidP="003B4D5B">
      <w:pPr>
        <w:pStyle w:val="ListParagraph"/>
        <w:numPr>
          <w:ilvl w:val="0"/>
          <w:numId w:val="19"/>
        </w:numPr>
        <w:spacing w:after="0"/>
        <w:jc w:val="left"/>
        <w:rPr>
          <w:rFonts w:ascii="Calibri" w:eastAsia="Calibri" w:hAnsi="Calibri" w:cs="Calibri"/>
        </w:rPr>
      </w:pPr>
      <w:r w:rsidRPr="00664CD1">
        <w:rPr>
          <w:rFonts w:ascii="Calibri" w:eastAsia="Calibri" w:hAnsi="Calibri" w:cs="Calibri"/>
        </w:rPr>
        <w:t>Council recommendation on cancer screening (2003)</w:t>
      </w:r>
    </w:p>
    <w:p w14:paraId="65FA14F5" w14:textId="39F87E2C" w:rsidR="00976623" w:rsidRPr="00F36300" w:rsidRDefault="00976623" w:rsidP="003B4D5B">
      <w:pPr>
        <w:pStyle w:val="ListParagraph"/>
        <w:numPr>
          <w:ilvl w:val="0"/>
          <w:numId w:val="19"/>
        </w:numPr>
        <w:spacing w:after="0"/>
        <w:jc w:val="left"/>
        <w:rPr>
          <w:rFonts w:ascii="Calibri" w:eastAsia="Calibri" w:hAnsi="Calibri" w:cs="Calibri"/>
        </w:rPr>
      </w:pPr>
      <w:r w:rsidRPr="00664CD1">
        <w:rPr>
          <w:rFonts w:ascii="Calibri" w:eastAsia="Calibri" w:hAnsi="Calibri" w:cs="Calibri"/>
        </w:rPr>
        <w:lastRenderedPageBreak/>
        <w:t xml:space="preserve">European guidelines for quality assurance in cervical cancer screening (2008) </w:t>
      </w:r>
    </w:p>
    <w:p w14:paraId="1E9CFAF0" w14:textId="7C702BDC" w:rsidR="00E80245" w:rsidRPr="00F36300" w:rsidRDefault="00976623" w:rsidP="003B4D5B">
      <w:pPr>
        <w:pStyle w:val="ListParagraph"/>
        <w:numPr>
          <w:ilvl w:val="0"/>
          <w:numId w:val="19"/>
        </w:numPr>
        <w:spacing w:after="0"/>
        <w:jc w:val="left"/>
        <w:rPr>
          <w:rFonts w:ascii="Calibri" w:eastAsia="Calibri" w:hAnsi="Calibri" w:cs="Calibri"/>
        </w:rPr>
      </w:pPr>
      <w:r w:rsidRPr="00664CD1">
        <w:rPr>
          <w:rFonts w:ascii="Calibri" w:eastAsia="Calibri" w:hAnsi="Calibri" w:cs="Calibri"/>
        </w:rPr>
        <w:t>European guidelines for quality assurance in cervical cancer screening (Second edition supplements) (2015)</w:t>
      </w:r>
    </w:p>
    <w:p w14:paraId="0B68F633" w14:textId="163EDF12" w:rsidR="00976623" w:rsidRPr="00F36300" w:rsidRDefault="00976623" w:rsidP="003B4D5B">
      <w:pPr>
        <w:pStyle w:val="ListParagraph"/>
        <w:numPr>
          <w:ilvl w:val="0"/>
          <w:numId w:val="19"/>
        </w:numPr>
        <w:spacing w:after="0"/>
        <w:jc w:val="left"/>
        <w:rPr>
          <w:rFonts w:ascii="Calibri" w:eastAsia="Calibri" w:hAnsi="Calibri" w:cs="Calibri"/>
        </w:rPr>
      </w:pPr>
      <w:r w:rsidRPr="00664CD1">
        <w:rPr>
          <w:rFonts w:ascii="Calibri" w:eastAsia="Calibri" w:hAnsi="Calibri" w:cs="Calibri"/>
        </w:rPr>
        <w:t>European guidelines for quality assurance in cervical cancer screening. Summary of the supplements on HPV screening and vaccination (2015)</w:t>
      </w:r>
    </w:p>
    <w:p w14:paraId="54B9B0E8" w14:textId="77777777" w:rsidR="00976623" w:rsidRPr="00664CD1" w:rsidRDefault="00976623" w:rsidP="003B4D5B">
      <w:pPr>
        <w:pStyle w:val="ListParagraph"/>
        <w:numPr>
          <w:ilvl w:val="0"/>
          <w:numId w:val="19"/>
        </w:numPr>
        <w:spacing w:after="0"/>
        <w:jc w:val="left"/>
        <w:rPr>
          <w:rFonts w:ascii="Calibri" w:eastAsia="Calibri" w:hAnsi="Calibri" w:cs="Calibri"/>
        </w:rPr>
      </w:pPr>
      <w:r w:rsidRPr="00664CD1">
        <w:rPr>
          <w:rFonts w:ascii="Calibri" w:eastAsia="Calibri" w:hAnsi="Calibri" w:cs="Calibri"/>
        </w:rPr>
        <w:t>European guidelines for quality assurance in cervical cancer screening. Summary of the supplements on HPV screening and vaccination, Papillomavirus Res. 2015 Dec; 1: 22–31.</w:t>
      </w:r>
    </w:p>
    <w:bookmarkEnd w:id="121"/>
    <w:p w14:paraId="37B1A657" w14:textId="77777777" w:rsidR="00D56084" w:rsidRDefault="00D56084" w:rsidP="00E80245">
      <w:pPr>
        <w:jc w:val="left"/>
        <w:rPr>
          <w:rFonts w:ascii="Calibri" w:eastAsia="Calibri" w:hAnsi="Calibri" w:cs="Times New Roman"/>
        </w:rPr>
      </w:pPr>
    </w:p>
    <w:bookmarkEnd w:id="97"/>
    <w:p w14:paraId="35473352" w14:textId="77777777" w:rsidR="009B4A7C" w:rsidRPr="000405B1" w:rsidRDefault="000405B1" w:rsidP="0062375F">
      <w:pPr>
        <w:jc w:val="right"/>
        <w:rPr>
          <w:b/>
        </w:rPr>
      </w:pPr>
      <w:r w:rsidRPr="000405B1">
        <w:rPr>
          <w:b/>
        </w:rPr>
        <w:t>.</w:t>
      </w:r>
    </w:p>
    <w:sectPr w:rsidR="009B4A7C" w:rsidRPr="000405B1" w:rsidSect="00976623">
      <w:footerReference w:type="default" r:id="rId3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C8179" w14:textId="77777777" w:rsidR="006612D1" w:rsidRDefault="006612D1" w:rsidP="002820DC">
      <w:pPr>
        <w:spacing w:after="0" w:line="240" w:lineRule="auto"/>
      </w:pPr>
      <w:r>
        <w:separator/>
      </w:r>
    </w:p>
  </w:endnote>
  <w:endnote w:type="continuationSeparator" w:id="0">
    <w:p w14:paraId="70D0CB1D" w14:textId="77777777" w:rsidR="006612D1" w:rsidRDefault="006612D1" w:rsidP="00282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945168"/>
      <w:docPartObj>
        <w:docPartGallery w:val="Page Numbers (Bottom of Page)"/>
        <w:docPartUnique/>
      </w:docPartObj>
    </w:sdtPr>
    <w:sdtEndPr>
      <w:rPr>
        <w:noProof/>
      </w:rPr>
    </w:sdtEndPr>
    <w:sdtContent>
      <w:p w14:paraId="4363FBE8" w14:textId="51DA6E72" w:rsidR="006612D1" w:rsidRDefault="006612D1">
        <w:pPr>
          <w:pStyle w:val="Footer"/>
          <w:jc w:val="right"/>
        </w:pPr>
        <w:r>
          <w:fldChar w:fldCharType="begin"/>
        </w:r>
        <w:r>
          <w:instrText xml:space="preserve"> PAGE   \* MERGEFORMAT </w:instrText>
        </w:r>
        <w:r>
          <w:fldChar w:fldCharType="separate"/>
        </w:r>
        <w:r w:rsidR="007E025E">
          <w:rPr>
            <w:noProof/>
          </w:rPr>
          <w:t>3</w:t>
        </w:r>
        <w:r>
          <w:rPr>
            <w:noProof/>
          </w:rPr>
          <w:fldChar w:fldCharType="end"/>
        </w:r>
      </w:p>
    </w:sdtContent>
  </w:sdt>
  <w:p w14:paraId="0A0241C2" w14:textId="77777777" w:rsidR="006612D1" w:rsidRDefault="00661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000858"/>
      <w:docPartObj>
        <w:docPartGallery w:val="Page Numbers (Bottom of Page)"/>
        <w:docPartUnique/>
      </w:docPartObj>
    </w:sdtPr>
    <w:sdtEndPr>
      <w:rPr>
        <w:noProof/>
      </w:rPr>
    </w:sdtEndPr>
    <w:sdtContent>
      <w:p w14:paraId="34EEF4B5" w14:textId="69D8E7A7" w:rsidR="006612D1" w:rsidRDefault="006612D1">
        <w:pPr>
          <w:pStyle w:val="Footer"/>
          <w:jc w:val="right"/>
        </w:pPr>
        <w:r>
          <w:fldChar w:fldCharType="begin"/>
        </w:r>
        <w:r>
          <w:instrText xml:space="preserve"> PAGE   \* MERGEFORMAT </w:instrText>
        </w:r>
        <w:r>
          <w:fldChar w:fldCharType="separate"/>
        </w:r>
        <w:r w:rsidR="00737445">
          <w:rPr>
            <w:noProof/>
          </w:rPr>
          <w:t>32</w:t>
        </w:r>
        <w:r>
          <w:rPr>
            <w:noProof/>
          </w:rPr>
          <w:fldChar w:fldCharType="end"/>
        </w:r>
      </w:p>
    </w:sdtContent>
  </w:sdt>
  <w:p w14:paraId="4E2E9A72" w14:textId="77777777" w:rsidR="006612D1" w:rsidRDefault="00661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B334C" w14:textId="77777777" w:rsidR="006612D1" w:rsidRDefault="006612D1" w:rsidP="002820DC">
      <w:pPr>
        <w:spacing w:after="0" w:line="240" w:lineRule="auto"/>
      </w:pPr>
      <w:r>
        <w:separator/>
      </w:r>
    </w:p>
  </w:footnote>
  <w:footnote w:type="continuationSeparator" w:id="0">
    <w:p w14:paraId="319C0FDD" w14:textId="77777777" w:rsidR="006612D1" w:rsidRDefault="006612D1" w:rsidP="00282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F1F8" w14:textId="18B51DB2" w:rsidR="006612D1" w:rsidRDefault="00661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0AE3"/>
    <w:multiLevelType w:val="hybridMultilevel"/>
    <w:tmpl w:val="1B62BD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30B6FD9"/>
    <w:multiLevelType w:val="hybridMultilevel"/>
    <w:tmpl w:val="2FFE9C26"/>
    <w:lvl w:ilvl="0" w:tplc="31D8B00E">
      <w:numFmt w:val="bullet"/>
      <w:lvlText w:val="-"/>
      <w:lvlJc w:val="left"/>
      <w:pPr>
        <w:tabs>
          <w:tab w:val="num" w:pos="660"/>
        </w:tabs>
        <w:ind w:left="660" w:hanging="360"/>
      </w:pPr>
      <w:rPr>
        <w:rFonts w:ascii="Times New Roman" w:eastAsia="Times New Roman" w:hAnsi="Times New Roman" w:cs="Times New Roman" w:hint="default"/>
        <w:b/>
      </w:rPr>
    </w:lvl>
    <w:lvl w:ilvl="1" w:tplc="041A000F">
      <w:start w:val="1"/>
      <w:numFmt w:val="decimal"/>
      <w:lvlText w:val="%2."/>
      <w:lvlJc w:val="left"/>
      <w:pPr>
        <w:tabs>
          <w:tab w:val="num" w:pos="1440"/>
        </w:tabs>
        <w:ind w:left="1440" w:hanging="360"/>
      </w:pPr>
      <w:rPr>
        <w:rFonts w:hint="default"/>
        <w:b/>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F16B9"/>
    <w:multiLevelType w:val="hybridMultilevel"/>
    <w:tmpl w:val="6BF89786"/>
    <w:lvl w:ilvl="0" w:tplc="5E649D6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FD5F53"/>
    <w:multiLevelType w:val="multilevel"/>
    <w:tmpl w:val="66CE8096"/>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CB3738C"/>
    <w:multiLevelType w:val="hybridMultilevel"/>
    <w:tmpl w:val="F348D8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AE460AD"/>
    <w:multiLevelType w:val="multilevel"/>
    <w:tmpl w:val="4F003276"/>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C0F18D1"/>
    <w:multiLevelType w:val="hybridMultilevel"/>
    <w:tmpl w:val="2948F63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13E7A82"/>
    <w:multiLevelType w:val="hybridMultilevel"/>
    <w:tmpl w:val="DE9E0886"/>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15:restartNumberingAfterBreak="0">
    <w:nsid w:val="26E73877"/>
    <w:multiLevelType w:val="hybridMultilevel"/>
    <w:tmpl w:val="B4300C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0EB5B9B"/>
    <w:multiLevelType w:val="hybridMultilevel"/>
    <w:tmpl w:val="1EB466F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DE774BC"/>
    <w:multiLevelType w:val="hybridMultilevel"/>
    <w:tmpl w:val="2530285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3FC76B81"/>
    <w:multiLevelType w:val="hybridMultilevel"/>
    <w:tmpl w:val="A672D010"/>
    <w:lvl w:ilvl="0" w:tplc="76B4411E">
      <w:numFmt w:val="bullet"/>
      <w:lvlText w:val="-"/>
      <w:lvlJc w:val="left"/>
      <w:pPr>
        <w:ind w:left="720" w:hanging="360"/>
      </w:pPr>
      <w:rPr>
        <w:rFonts w:ascii="Calibri" w:eastAsiaTheme="minorHAnsi" w:hAnsi="Calibri" w:cs="Calibri" w:hint="default"/>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1645538"/>
    <w:multiLevelType w:val="multilevel"/>
    <w:tmpl w:val="22FA4716"/>
    <w:lvl w:ilvl="0">
      <w:start w:val="675"/>
      <w:numFmt w:val="decimal"/>
      <w:lvlText w:val="%1"/>
      <w:lvlJc w:val="left"/>
      <w:pPr>
        <w:ind w:left="690" w:hanging="690"/>
      </w:pPr>
      <w:rPr>
        <w:rFonts w:hint="default"/>
      </w:rPr>
    </w:lvl>
    <w:lvl w:ilvl="1">
      <w:start w:val="286"/>
      <w:numFmt w:val="decimal"/>
      <w:lvlText w:val="%1.%2"/>
      <w:lvlJc w:val="left"/>
      <w:pPr>
        <w:ind w:left="1257"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4790FB4"/>
    <w:multiLevelType w:val="multilevel"/>
    <w:tmpl w:val="29C8615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6C235A7"/>
    <w:multiLevelType w:val="hybridMultilevel"/>
    <w:tmpl w:val="80A81FD2"/>
    <w:lvl w:ilvl="0" w:tplc="31D8B00E">
      <w:numFmt w:val="bullet"/>
      <w:lvlText w:val="-"/>
      <w:lvlJc w:val="left"/>
      <w:pPr>
        <w:tabs>
          <w:tab w:val="num" w:pos="660"/>
        </w:tabs>
        <w:ind w:left="660" w:hanging="360"/>
      </w:pPr>
      <w:rPr>
        <w:rFonts w:ascii="Times New Roman" w:eastAsia="Times New Roman" w:hAnsi="Times New Roman" w:cs="Times New Roman" w:hint="default"/>
        <w:b/>
      </w:rPr>
    </w:lvl>
    <w:lvl w:ilvl="1" w:tplc="041A0003" w:tentative="1">
      <w:start w:val="1"/>
      <w:numFmt w:val="bullet"/>
      <w:lvlText w:val="o"/>
      <w:lvlJc w:val="left"/>
      <w:pPr>
        <w:tabs>
          <w:tab w:val="num" w:pos="1380"/>
        </w:tabs>
        <w:ind w:left="1380" w:hanging="360"/>
      </w:pPr>
      <w:rPr>
        <w:rFonts w:ascii="Courier New" w:hAnsi="Courier New" w:cs="Courier New" w:hint="default"/>
      </w:rPr>
    </w:lvl>
    <w:lvl w:ilvl="2" w:tplc="041A0005" w:tentative="1">
      <w:start w:val="1"/>
      <w:numFmt w:val="bullet"/>
      <w:lvlText w:val=""/>
      <w:lvlJc w:val="left"/>
      <w:pPr>
        <w:tabs>
          <w:tab w:val="num" w:pos="2100"/>
        </w:tabs>
        <w:ind w:left="2100" w:hanging="360"/>
      </w:pPr>
      <w:rPr>
        <w:rFonts w:ascii="Wingdings" w:hAnsi="Wingdings" w:hint="default"/>
      </w:rPr>
    </w:lvl>
    <w:lvl w:ilvl="3" w:tplc="041A0001" w:tentative="1">
      <w:start w:val="1"/>
      <w:numFmt w:val="bullet"/>
      <w:lvlText w:val=""/>
      <w:lvlJc w:val="left"/>
      <w:pPr>
        <w:tabs>
          <w:tab w:val="num" w:pos="2820"/>
        </w:tabs>
        <w:ind w:left="2820" w:hanging="360"/>
      </w:pPr>
      <w:rPr>
        <w:rFonts w:ascii="Symbol" w:hAnsi="Symbol" w:hint="default"/>
      </w:rPr>
    </w:lvl>
    <w:lvl w:ilvl="4" w:tplc="041A0003" w:tentative="1">
      <w:start w:val="1"/>
      <w:numFmt w:val="bullet"/>
      <w:lvlText w:val="o"/>
      <w:lvlJc w:val="left"/>
      <w:pPr>
        <w:tabs>
          <w:tab w:val="num" w:pos="3540"/>
        </w:tabs>
        <w:ind w:left="3540" w:hanging="360"/>
      </w:pPr>
      <w:rPr>
        <w:rFonts w:ascii="Courier New" w:hAnsi="Courier New" w:cs="Courier New" w:hint="default"/>
      </w:rPr>
    </w:lvl>
    <w:lvl w:ilvl="5" w:tplc="041A0005" w:tentative="1">
      <w:start w:val="1"/>
      <w:numFmt w:val="bullet"/>
      <w:lvlText w:val=""/>
      <w:lvlJc w:val="left"/>
      <w:pPr>
        <w:tabs>
          <w:tab w:val="num" w:pos="4260"/>
        </w:tabs>
        <w:ind w:left="4260" w:hanging="360"/>
      </w:pPr>
      <w:rPr>
        <w:rFonts w:ascii="Wingdings" w:hAnsi="Wingdings" w:hint="default"/>
      </w:rPr>
    </w:lvl>
    <w:lvl w:ilvl="6" w:tplc="041A0001" w:tentative="1">
      <w:start w:val="1"/>
      <w:numFmt w:val="bullet"/>
      <w:lvlText w:val=""/>
      <w:lvlJc w:val="left"/>
      <w:pPr>
        <w:tabs>
          <w:tab w:val="num" w:pos="4980"/>
        </w:tabs>
        <w:ind w:left="4980" w:hanging="360"/>
      </w:pPr>
      <w:rPr>
        <w:rFonts w:ascii="Symbol" w:hAnsi="Symbol" w:hint="default"/>
      </w:rPr>
    </w:lvl>
    <w:lvl w:ilvl="7" w:tplc="041A0003" w:tentative="1">
      <w:start w:val="1"/>
      <w:numFmt w:val="bullet"/>
      <w:lvlText w:val="o"/>
      <w:lvlJc w:val="left"/>
      <w:pPr>
        <w:tabs>
          <w:tab w:val="num" w:pos="5700"/>
        </w:tabs>
        <w:ind w:left="5700" w:hanging="360"/>
      </w:pPr>
      <w:rPr>
        <w:rFonts w:ascii="Courier New" w:hAnsi="Courier New" w:cs="Courier New" w:hint="default"/>
      </w:rPr>
    </w:lvl>
    <w:lvl w:ilvl="8" w:tplc="041A0005" w:tentative="1">
      <w:start w:val="1"/>
      <w:numFmt w:val="bullet"/>
      <w:lvlText w:val=""/>
      <w:lvlJc w:val="left"/>
      <w:pPr>
        <w:tabs>
          <w:tab w:val="num" w:pos="6420"/>
        </w:tabs>
        <w:ind w:left="6420" w:hanging="360"/>
      </w:pPr>
      <w:rPr>
        <w:rFonts w:ascii="Wingdings" w:hAnsi="Wingdings" w:hint="default"/>
      </w:rPr>
    </w:lvl>
  </w:abstractNum>
  <w:abstractNum w:abstractNumId="15" w15:restartNumberingAfterBreak="0">
    <w:nsid w:val="4AC238BD"/>
    <w:multiLevelType w:val="hybridMultilevel"/>
    <w:tmpl w:val="CAEC47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14162ED"/>
    <w:multiLevelType w:val="hybridMultilevel"/>
    <w:tmpl w:val="BC4067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2FA7E7E"/>
    <w:multiLevelType w:val="multilevel"/>
    <w:tmpl w:val="AA00448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AE66A8E"/>
    <w:multiLevelType w:val="hybridMultilevel"/>
    <w:tmpl w:val="26DAEF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D0839C6"/>
    <w:multiLevelType w:val="hybridMultilevel"/>
    <w:tmpl w:val="6D442DDE"/>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5D59682F"/>
    <w:multiLevelType w:val="multilevel"/>
    <w:tmpl w:val="FB48987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FB439E2"/>
    <w:multiLevelType w:val="hybridMultilevel"/>
    <w:tmpl w:val="A470E0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4362A07"/>
    <w:multiLevelType w:val="multilevel"/>
    <w:tmpl w:val="D9D43AD2"/>
    <w:lvl w:ilvl="0">
      <w:start w:val="1"/>
      <w:numFmt w:val="decimal"/>
      <w:lvlText w:val="%1."/>
      <w:lvlJc w:val="left"/>
      <w:pPr>
        <w:ind w:left="720" w:hanging="360"/>
      </w:pPr>
      <w:rPr>
        <w:rFonts w:hint="default"/>
      </w:rPr>
    </w:lvl>
    <w:lvl w:ilvl="1">
      <w:start w:val="405"/>
      <w:numFmt w:val="decimal"/>
      <w:isLgl/>
      <w:lvlText w:val="%1.%2"/>
      <w:lvlJc w:val="left"/>
      <w:pPr>
        <w:ind w:left="1215" w:hanging="855"/>
      </w:pPr>
      <w:rPr>
        <w:rFonts w:hint="default"/>
      </w:rPr>
    </w:lvl>
    <w:lvl w:ilvl="2">
      <w:start w:val="570"/>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5C6381F"/>
    <w:multiLevelType w:val="hybridMultilevel"/>
    <w:tmpl w:val="8AC89C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8DE5559"/>
    <w:multiLevelType w:val="hybridMultilevel"/>
    <w:tmpl w:val="39C80C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C984D27"/>
    <w:multiLevelType w:val="hybridMultilevel"/>
    <w:tmpl w:val="387C7436"/>
    <w:lvl w:ilvl="0" w:tplc="31D8B00E">
      <w:numFmt w:val="bullet"/>
      <w:lvlText w:val="-"/>
      <w:lvlJc w:val="left"/>
      <w:pPr>
        <w:tabs>
          <w:tab w:val="num" w:pos="660"/>
        </w:tabs>
        <w:ind w:left="660" w:hanging="360"/>
      </w:pPr>
      <w:rPr>
        <w:rFonts w:ascii="Times New Roman" w:eastAsia="Times New Roman" w:hAnsi="Times New Roman" w:cs="Times New Roman" w:hint="default"/>
        <w:b/>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44286E"/>
    <w:multiLevelType w:val="hybridMultilevel"/>
    <w:tmpl w:val="E12C100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7" w15:restartNumberingAfterBreak="0">
    <w:nsid w:val="75C84263"/>
    <w:multiLevelType w:val="hybridMultilevel"/>
    <w:tmpl w:val="28964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9EE7BEB"/>
    <w:multiLevelType w:val="hybridMultilevel"/>
    <w:tmpl w:val="473C3EA2"/>
    <w:lvl w:ilvl="0" w:tplc="51626BE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301C8F"/>
    <w:multiLevelType w:val="multilevel"/>
    <w:tmpl w:val="2D7C7990"/>
    <w:lvl w:ilvl="0">
      <w:numFmt w:val="bullet"/>
      <w:lvlText w:val="•"/>
      <w:lvlJc w:val="left"/>
      <w:pPr>
        <w:ind w:left="644" w:hanging="360"/>
      </w:pPr>
      <w:rPr>
        <w:rFonts w:ascii="Calibri" w:eastAsiaTheme="minorHAnsi" w:hAnsi="Calibri" w:cs="Calibri"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846" w:hanging="720"/>
      </w:pPr>
      <w:rPr>
        <w:rFonts w:hint="default"/>
      </w:rPr>
    </w:lvl>
    <w:lvl w:ilvl="3">
      <w:start w:val="1"/>
      <w:numFmt w:val="decimal"/>
      <w:isLgl/>
      <w:lvlText w:val="%1.%2.%3.%4"/>
      <w:lvlJc w:val="left"/>
      <w:pPr>
        <w:ind w:left="2267" w:hanging="720"/>
      </w:pPr>
      <w:rPr>
        <w:rFonts w:hint="default"/>
      </w:rPr>
    </w:lvl>
    <w:lvl w:ilvl="4">
      <w:start w:val="1"/>
      <w:numFmt w:val="decimal"/>
      <w:isLgl/>
      <w:lvlText w:val="%1.%2.%3.%4.%5"/>
      <w:lvlJc w:val="left"/>
      <w:pPr>
        <w:ind w:left="3048" w:hanging="1080"/>
      </w:pPr>
      <w:rPr>
        <w:rFonts w:hint="default"/>
      </w:rPr>
    </w:lvl>
    <w:lvl w:ilvl="5">
      <w:start w:val="1"/>
      <w:numFmt w:val="decimal"/>
      <w:isLgl/>
      <w:lvlText w:val="%1.%2.%3.%4.%5.%6"/>
      <w:lvlJc w:val="left"/>
      <w:pPr>
        <w:ind w:left="3469" w:hanging="1080"/>
      </w:pPr>
      <w:rPr>
        <w:rFonts w:hint="default"/>
      </w:rPr>
    </w:lvl>
    <w:lvl w:ilvl="6">
      <w:start w:val="1"/>
      <w:numFmt w:val="decimal"/>
      <w:isLgl/>
      <w:lvlText w:val="%1.%2.%3.%4.%5.%6.%7"/>
      <w:lvlJc w:val="left"/>
      <w:pPr>
        <w:ind w:left="4250" w:hanging="1440"/>
      </w:pPr>
      <w:rPr>
        <w:rFonts w:hint="default"/>
      </w:rPr>
    </w:lvl>
    <w:lvl w:ilvl="7">
      <w:start w:val="1"/>
      <w:numFmt w:val="decimal"/>
      <w:isLgl/>
      <w:lvlText w:val="%1.%2.%3.%4.%5.%6.%7.%8"/>
      <w:lvlJc w:val="left"/>
      <w:pPr>
        <w:ind w:left="4671" w:hanging="1440"/>
      </w:pPr>
      <w:rPr>
        <w:rFonts w:hint="default"/>
      </w:rPr>
    </w:lvl>
    <w:lvl w:ilvl="8">
      <w:start w:val="1"/>
      <w:numFmt w:val="decimal"/>
      <w:isLgl/>
      <w:lvlText w:val="%1.%2.%3.%4.%5.%6.%7.%8.%9"/>
      <w:lvlJc w:val="left"/>
      <w:pPr>
        <w:ind w:left="5092" w:hanging="1440"/>
      </w:pPr>
      <w:rPr>
        <w:rFonts w:hint="default"/>
      </w:rPr>
    </w:lvl>
  </w:abstractNum>
  <w:num w:numId="1" w16cid:durableId="1004547955">
    <w:abstractNumId w:val="20"/>
  </w:num>
  <w:num w:numId="2" w16cid:durableId="741411571">
    <w:abstractNumId w:val="7"/>
  </w:num>
  <w:num w:numId="3" w16cid:durableId="1464731563">
    <w:abstractNumId w:val="2"/>
  </w:num>
  <w:num w:numId="4" w16cid:durableId="850949006">
    <w:abstractNumId w:val="26"/>
  </w:num>
  <w:num w:numId="5" w16cid:durableId="1922790863">
    <w:abstractNumId w:val="10"/>
  </w:num>
  <w:num w:numId="6" w16cid:durableId="19555701">
    <w:abstractNumId w:val="9"/>
  </w:num>
  <w:num w:numId="7" w16cid:durableId="307251421">
    <w:abstractNumId w:val="29"/>
  </w:num>
  <w:num w:numId="8" w16cid:durableId="1895311987">
    <w:abstractNumId w:val="6"/>
  </w:num>
  <w:num w:numId="9" w16cid:durableId="838160237">
    <w:abstractNumId w:val="0"/>
  </w:num>
  <w:num w:numId="10" w16cid:durableId="2108961532">
    <w:abstractNumId w:val="14"/>
  </w:num>
  <w:num w:numId="11" w16cid:durableId="99498273">
    <w:abstractNumId w:val="28"/>
  </w:num>
  <w:num w:numId="12" w16cid:durableId="1388841094">
    <w:abstractNumId w:val="1"/>
  </w:num>
  <w:num w:numId="13" w16cid:durableId="604658860">
    <w:abstractNumId w:val="25"/>
  </w:num>
  <w:num w:numId="14" w16cid:durableId="1633363735">
    <w:abstractNumId w:val="19"/>
  </w:num>
  <w:num w:numId="15" w16cid:durableId="361171686">
    <w:abstractNumId w:val="4"/>
  </w:num>
  <w:num w:numId="16" w16cid:durableId="413865649">
    <w:abstractNumId w:val="17"/>
  </w:num>
  <w:num w:numId="17" w16cid:durableId="1912234583">
    <w:abstractNumId w:val="27"/>
  </w:num>
  <w:num w:numId="18" w16cid:durableId="983654809">
    <w:abstractNumId w:val="18"/>
  </w:num>
  <w:num w:numId="19" w16cid:durableId="1007825039">
    <w:abstractNumId w:val="8"/>
  </w:num>
  <w:num w:numId="20" w16cid:durableId="1549141549">
    <w:abstractNumId w:val="21"/>
  </w:num>
  <w:num w:numId="21" w16cid:durableId="1411386511">
    <w:abstractNumId w:val="16"/>
  </w:num>
  <w:num w:numId="22" w16cid:durableId="139812115">
    <w:abstractNumId w:val="15"/>
  </w:num>
  <w:num w:numId="23" w16cid:durableId="1952392723">
    <w:abstractNumId w:val="23"/>
  </w:num>
  <w:num w:numId="24" w16cid:durableId="869339269">
    <w:abstractNumId w:val="5"/>
  </w:num>
  <w:num w:numId="25" w16cid:durableId="1560824657">
    <w:abstractNumId w:val="3"/>
  </w:num>
  <w:num w:numId="26" w16cid:durableId="741829150">
    <w:abstractNumId w:val="22"/>
  </w:num>
  <w:num w:numId="27" w16cid:durableId="1875121282">
    <w:abstractNumId w:val="12"/>
  </w:num>
  <w:num w:numId="28" w16cid:durableId="1529492990">
    <w:abstractNumId w:val="24"/>
  </w:num>
  <w:num w:numId="29" w16cid:durableId="528448368">
    <w:abstractNumId w:val="11"/>
  </w:num>
  <w:num w:numId="30" w16cid:durableId="678460853">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E8"/>
    <w:rsid w:val="00004712"/>
    <w:rsid w:val="00006476"/>
    <w:rsid w:val="000101F6"/>
    <w:rsid w:val="00014D87"/>
    <w:rsid w:val="000171E7"/>
    <w:rsid w:val="00017CCA"/>
    <w:rsid w:val="00017D1F"/>
    <w:rsid w:val="00020278"/>
    <w:rsid w:val="000208E9"/>
    <w:rsid w:val="00021E1C"/>
    <w:rsid w:val="00025E44"/>
    <w:rsid w:val="00026FD9"/>
    <w:rsid w:val="00027AE6"/>
    <w:rsid w:val="000332D7"/>
    <w:rsid w:val="000405B1"/>
    <w:rsid w:val="0004432B"/>
    <w:rsid w:val="0004459A"/>
    <w:rsid w:val="0004689A"/>
    <w:rsid w:val="00054136"/>
    <w:rsid w:val="0005469F"/>
    <w:rsid w:val="00057965"/>
    <w:rsid w:val="00057ED3"/>
    <w:rsid w:val="0006218B"/>
    <w:rsid w:val="00063A7F"/>
    <w:rsid w:val="00064A13"/>
    <w:rsid w:val="00067B12"/>
    <w:rsid w:val="00075516"/>
    <w:rsid w:val="000805F7"/>
    <w:rsid w:val="00083E3A"/>
    <w:rsid w:val="00085918"/>
    <w:rsid w:val="00094FAC"/>
    <w:rsid w:val="000A014B"/>
    <w:rsid w:val="000A0D61"/>
    <w:rsid w:val="000A6778"/>
    <w:rsid w:val="000B3510"/>
    <w:rsid w:val="000C3AD6"/>
    <w:rsid w:val="000C6654"/>
    <w:rsid w:val="000D0574"/>
    <w:rsid w:val="000D1B32"/>
    <w:rsid w:val="000D3994"/>
    <w:rsid w:val="000D59DE"/>
    <w:rsid w:val="000E036C"/>
    <w:rsid w:val="000E0C75"/>
    <w:rsid w:val="000E36CD"/>
    <w:rsid w:val="000F2422"/>
    <w:rsid w:val="000F273A"/>
    <w:rsid w:val="000F38FB"/>
    <w:rsid w:val="000F3E24"/>
    <w:rsid w:val="000F4CE4"/>
    <w:rsid w:val="00102E87"/>
    <w:rsid w:val="00103771"/>
    <w:rsid w:val="0010634F"/>
    <w:rsid w:val="0010655A"/>
    <w:rsid w:val="00113D68"/>
    <w:rsid w:val="001159E8"/>
    <w:rsid w:val="001209AE"/>
    <w:rsid w:val="001264ED"/>
    <w:rsid w:val="0013797A"/>
    <w:rsid w:val="00140336"/>
    <w:rsid w:val="00141D7E"/>
    <w:rsid w:val="00145081"/>
    <w:rsid w:val="001452D1"/>
    <w:rsid w:val="00145FA5"/>
    <w:rsid w:val="00146A35"/>
    <w:rsid w:val="00150C04"/>
    <w:rsid w:val="0015211B"/>
    <w:rsid w:val="00152E2B"/>
    <w:rsid w:val="00154534"/>
    <w:rsid w:val="00156A3E"/>
    <w:rsid w:val="00160386"/>
    <w:rsid w:val="0016255F"/>
    <w:rsid w:val="00166F27"/>
    <w:rsid w:val="00174CCF"/>
    <w:rsid w:val="001760E3"/>
    <w:rsid w:val="00182587"/>
    <w:rsid w:val="0019290E"/>
    <w:rsid w:val="0019295E"/>
    <w:rsid w:val="00192DD7"/>
    <w:rsid w:val="0019325F"/>
    <w:rsid w:val="0019487E"/>
    <w:rsid w:val="00196625"/>
    <w:rsid w:val="00197C66"/>
    <w:rsid w:val="001A1CA0"/>
    <w:rsid w:val="001B1DB5"/>
    <w:rsid w:val="001B41BC"/>
    <w:rsid w:val="001B4E82"/>
    <w:rsid w:val="001B72BB"/>
    <w:rsid w:val="001D2CA8"/>
    <w:rsid w:val="001D3B81"/>
    <w:rsid w:val="001D53F0"/>
    <w:rsid w:val="001E0FFB"/>
    <w:rsid w:val="001E3DCC"/>
    <w:rsid w:val="001F6000"/>
    <w:rsid w:val="001F7AAD"/>
    <w:rsid w:val="002005B2"/>
    <w:rsid w:val="002065A6"/>
    <w:rsid w:val="00210200"/>
    <w:rsid w:val="0021034D"/>
    <w:rsid w:val="002105B7"/>
    <w:rsid w:val="00211EFB"/>
    <w:rsid w:val="00220717"/>
    <w:rsid w:val="00220853"/>
    <w:rsid w:val="00222023"/>
    <w:rsid w:val="002226BB"/>
    <w:rsid w:val="0022479C"/>
    <w:rsid w:val="002256AB"/>
    <w:rsid w:val="002256F1"/>
    <w:rsid w:val="002318E1"/>
    <w:rsid w:val="002363CE"/>
    <w:rsid w:val="00240169"/>
    <w:rsid w:val="002405BE"/>
    <w:rsid w:val="002411BE"/>
    <w:rsid w:val="002478BD"/>
    <w:rsid w:val="00250118"/>
    <w:rsid w:val="00251DB3"/>
    <w:rsid w:val="002522DD"/>
    <w:rsid w:val="00252EB5"/>
    <w:rsid w:val="00255950"/>
    <w:rsid w:val="00255FA3"/>
    <w:rsid w:val="00256627"/>
    <w:rsid w:val="0025662A"/>
    <w:rsid w:val="0025732B"/>
    <w:rsid w:val="00260E22"/>
    <w:rsid w:val="002674AB"/>
    <w:rsid w:val="00271A78"/>
    <w:rsid w:val="00275CB7"/>
    <w:rsid w:val="00280354"/>
    <w:rsid w:val="00281FE3"/>
    <w:rsid w:val="002820DC"/>
    <w:rsid w:val="00286181"/>
    <w:rsid w:val="00286858"/>
    <w:rsid w:val="002906A0"/>
    <w:rsid w:val="0029225B"/>
    <w:rsid w:val="00293F75"/>
    <w:rsid w:val="002A49E9"/>
    <w:rsid w:val="002B2CFD"/>
    <w:rsid w:val="002B3D73"/>
    <w:rsid w:val="002B567E"/>
    <w:rsid w:val="002C7BBD"/>
    <w:rsid w:val="002D21CD"/>
    <w:rsid w:val="002D65A2"/>
    <w:rsid w:val="002E1241"/>
    <w:rsid w:val="002E1890"/>
    <w:rsid w:val="002E58A9"/>
    <w:rsid w:val="002E6D65"/>
    <w:rsid w:val="002E7678"/>
    <w:rsid w:val="002E7AB8"/>
    <w:rsid w:val="002F0B20"/>
    <w:rsid w:val="002F1C07"/>
    <w:rsid w:val="002F3782"/>
    <w:rsid w:val="002F477E"/>
    <w:rsid w:val="002F4AC1"/>
    <w:rsid w:val="00302E52"/>
    <w:rsid w:val="003037BA"/>
    <w:rsid w:val="00311D01"/>
    <w:rsid w:val="00313066"/>
    <w:rsid w:val="003149F0"/>
    <w:rsid w:val="00314D58"/>
    <w:rsid w:val="00315277"/>
    <w:rsid w:val="0031575F"/>
    <w:rsid w:val="00315A02"/>
    <w:rsid w:val="00315D1F"/>
    <w:rsid w:val="00316C5B"/>
    <w:rsid w:val="00316E1B"/>
    <w:rsid w:val="00341CA5"/>
    <w:rsid w:val="003422AD"/>
    <w:rsid w:val="0034322F"/>
    <w:rsid w:val="00344320"/>
    <w:rsid w:val="003467BE"/>
    <w:rsid w:val="00352136"/>
    <w:rsid w:val="00356A9E"/>
    <w:rsid w:val="00361DB7"/>
    <w:rsid w:val="00363B25"/>
    <w:rsid w:val="00372030"/>
    <w:rsid w:val="0037434E"/>
    <w:rsid w:val="00376400"/>
    <w:rsid w:val="003827E0"/>
    <w:rsid w:val="00385779"/>
    <w:rsid w:val="003860A4"/>
    <w:rsid w:val="00395BCA"/>
    <w:rsid w:val="003A1C6E"/>
    <w:rsid w:val="003A2A44"/>
    <w:rsid w:val="003A35CC"/>
    <w:rsid w:val="003B12EF"/>
    <w:rsid w:val="003B24AF"/>
    <w:rsid w:val="003B3B14"/>
    <w:rsid w:val="003B4D5B"/>
    <w:rsid w:val="003B7857"/>
    <w:rsid w:val="003C5F86"/>
    <w:rsid w:val="003C649D"/>
    <w:rsid w:val="003D6F5C"/>
    <w:rsid w:val="003E205D"/>
    <w:rsid w:val="003E6774"/>
    <w:rsid w:val="003E76E3"/>
    <w:rsid w:val="004005EA"/>
    <w:rsid w:val="0040143C"/>
    <w:rsid w:val="00404122"/>
    <w:rsid w:val="004203D1"/>
    <w:rsid w:val="00422A35"/>
    <w:rsid w:val="0042308D"/>
    <w:rsid w:val="00425234"/>
    <w:rsid w:val="004302B6"/>
    <w:rsid w:val="00431224"/>
    <w:rsid w:val="00441299"/>
    <w:rsid w:val="00441AB8"/>
    <w:rsid w:val="00442436"/>
    <w:rsid w:val="00451919"/>
    <w:rsid w:val="00457C07"/>
    <w:rsid w:val="0046111E"/>
    <w:rsid w:val="004651E4"/>
    <w:rsid w:val="004701C0"/>
    <w:rsid w:val="00473A64"/>
    <w:rsid w:val="00477BA5"/>
    <w:rsid w:val="00477E60"/>
    <w:rsid w:val="004807C2"/>
    <w:rsid w:val="004821F6"/>
    <w:rsid w:val="004827A0"/>
    <w:rsid w:val="00483407"/>
    <w:rsid w:val="00484004"/>
    <w:rsid w:val="004874D9"/>
    <w:rsid w:val="00494526"/>
    <w:rsid w:val="00494984"/>
    <w:rsid w:val="004949F0"/>
    <w:rsid w:val="00495092"/>
    <w:rsid w:val="00495229"/>
    <w:rsid w:val="00496428"/>
    <w:rsid w:val="004A01B2"/>
    <w:rsid w:val="004A17FB"/>
    <w:rsid w:val="004A3F5E"/>
    <w:rsid w:val="004A48E2"/>
    <w:rsid w:val="004B29E2"/>
    <w:rsid w:val="004B4BCD"/>
    <w:rsid w:val="004B5A23"/>
    <w:rsid w:val="004B5F24"/>
    <w:rsid w:val="004C18CF"/>
    <w:rsid w:val="004C6AC9"/>
    <w:rsid w:val="004D2F9C"/>
    <w:rsid w:val="004D791F"/>
    <w:rsid w:val="004E0122"/>
    <w:rsid w:val="004F07FE"/>
    <w:rsid w:val="004F0DCB"/>
    <w:rsid w:val="004F279E"/>
    <w:rsid w:val="004F64B1"/>
    <w:rsid w:val="005001DF"/>
    <w:rsid w:val="0050349B"/>
    <w:rsid w:val="005067A3"/>
    <w:rsid w:val="0051071B"/>
    <w:rsid w:val="00513171"/>
    <w:rsid w:val="005141C1"/>
    <w:rsid w:val="00516153"/>
    <w:rsid w:val="00524393"/>
    <w:rsid w:val="00527FF5"/>
    <w:rsid w:val="00530231"/>
    <w:rsid w:val="0053114B"/>
    <w:rsid w:val="00533B33"/>
    <w:rsid w:val="0054010E"/>
    <w:rsid w:val="00542A6B"/>
    <w:rsid w:val="005442E8"/>
    <w:rsid w:val="005443A7"/>
    <w:rsid w:val="005503D5"/>
    <w:rsid w:val="0055140F"/>
    <w:rsid w:val="00552D8E"/>
    <w:rsid w:val="00554836"/>
    <w:rsid w:val="0056109B"/>
    <w:rsid w:val="00562D86"/>
    <w:rsid w:val="00567F5C"/>
    <w:rsid w:val="0057016D"/>
    <w:rsid w:val="00572378"/>
    <w:rsid w:val="00573833"/>
    <w:rsid w:val="00574C9E"/>
    <w:rsid w:val="00575F0E"/>
    <w:rsid w:val="0058327F"/>
    <w:rsid w:val="00587CF3"/>
    <w:rsid w:val="0059225B"/>
    <w:rsid w:val="00592876"/>
    <w:rsid w:val="005978B3"/>
    <w:rsid w:val="005A32F2"/>
    <w:rsid w:val="005B3AC2"/>
    <w:rsid w:val="005B6DEE"/>
    <w:rsid w:val="005C045E"/>
    <w:rsid w:val="005C29E5"/>
    <w:rsid w:val="005C325F"/>
    <w:rsid w:val="005C3CAD"/>
    <w:rsid w:val="005D36B6"/>
    <w:rsid w:val="005D60DF"/>
    <w:rsid w:val="005E188F"/>
    <w:rsid w:val="005E3A3C"/>
    <w:rsid w:val="005E5981"/>
    <w:rsid w:val="005E6A29"/>
    <w:rsid w:val="005F1276"/>
    <w:rsid w:val="005F3A7D"/>
    <w:rsid w:val="005F3E2C"/>
    <w:rsid w:val="005F3EC5"/>
    <w:rsid w:val="00606524"/>
    <w:rsid w:val="00615C96"/>
    <w:rsid w:val="00616798"/>
    <w:rsid w:val="0062375F"/>
    <w:rsid w:val="006249B0"/>
    <w:rsid w:val="00624D3B"/>
    <w:rsid w:val="006251E9"/>
    <w:rsid w:val="00630FB7"/>
    <w:rsid w:val="00632377"/>
    <w:rsid w:val="006342E7"/>
    <w:rsid w:val="00635B55"/>
    <w:rsid w:val="006366A6"/>
    <w:rsid w:val="00637F79"/>
    <w:rsid w:val="006413B7"/>
    <w:rsid w:val="00644670"/>
    <w:rsid w:val="00645BD5"/>
    <w:rsid w:val="00646681"/>
    <w:rsid w:val="00650063"/>
    <w:rsid w:val="00650D62"/>
    <w:rsid w:val="006512C6"/>
    <w:rsid w:val="0065193A"/>
    <w:rsid w:val="00653440"/>
    <w:rsid w:val="00654AE0"/>
    <w:rsid w:val="00655381"/>
    <w:rsid w:val="006612D1"/>
    <w:rsid w:val="006628F7"/>
    <w:rsid w:val="00663221"/>
    <w:rsid w:val="00663B13"/>
    <w:rsid w:val="00663CBA"/>
    <w:rsid w:val="00664CD1"/>
    <w:rsid w:val="00665BF4"/>
    <w:rsid w:val="00672219"/>
    <w:rsid w:val="006727E1"/>
    <w:rsid w:val="006745F0"/>
    <w:rsid w:val="006746C6"/>
    <w:rsid w:val="006904E1"/>
    <w:rsid w:val="006949CA"/>
    <w:rsid w:val="006A3D1E"/>
    <w:rsid w:val="006B2D1C"/>
    <w:rsid w:val="006B3C40"/>
    <w:rsid w:val="006B5AF4"/>
    <w:rsid w:val="006B5EFD"/>
    <w:rsid w:val="006C0611"/>
    <w:rsid w:val="006C12F5"/>
    <w:rsid w:val="006C3EA4"/>
    <w:rsid w:val="006D0EA0"/>
    <w:rsid w:val="006D148A"/>
    <w:rsid w:val="006D1BD4"/>
    <w:rsid w:val="006D694C"/>
    <w:rsid w:val="006E71EF"/>
    <w:rsid w:val="006F498F"/>
    <w:rsid w:val="006F50DB"/>
    <w:rsid w:val="006F5D7D"/>
    <w:rsid w:val="006F5E37"/>
    <w:rsid w:val="006F7574"/>
    <w:rsid w:val="007051EC"/>
    <w:rsid w:val="00705C9E"/>
    <w:rsid w:val="007066C2"/>
    <w:rsid w:val="007066CD"/>
    <w:rsid w:val="00707590"/>
    <w:rsid w:val="00711366"/>
    <w:rsid w:val="0071253D"/>
    <w:rsid w:val="00717F71"/>
    <w:rsid w:val="007234FC"/>
    <w:rsid w:val="00731B98"/>
    <w:rsid w:val="00737445"/>
    <w:rsid w:val="00737FEA"/>
    <w:rsid w:val="007406EA"/>
    <w:rsid w:val="00744285"/>
    <w:rsid w:val="007470BB"/>
    <w:rsid w:val="00751B1B"/>
    <w:rsid w:val="00751E01"/>
    <w:rsid w:val="007543DD"/>
    <w:rsid w:val="007569A4"/>
    <w:rsid w:val="00763005"/>
    <w:rsid w:val="00763172"/>
    <w:rsid w:val="0076610B"/>
    <w:rsid w:val="007712E2"/>
    <w:rsid w:val="0077196B"/>
    <w:rsid w:val="0077216A"/>
    <w:rsid w:val="007724EB"/>
    <w:rsid w:val="00773C87"/>
    <w:rsid w:val="00775956"/>
    <w:rsid w:val="007776BC"/>
    <w:rsid w:val="00781EFD"/>
    <w:rsid w:val="00784266"/>
    <w:rsid w:val="00790A24"/>
    <w:rsid w:val="007A29EC"/>
    <w:rsid w:val="007A4DB3"/>
    <w:rsid w:val="007B7C2D"/>
    <w:rsid w:val="007C4151"/>
    <w:rsid w:val="007C6388"/>
    <w:rsid w:val="007C6727"/>
    <w:rsid w:val="007C7271"/>
    <w:rsid w:val="007C79E8"/>
    <w:rsid w:val="007D288B"/>
    <w:rsid w:val="007D3A54"/>
    <w:rsid w:val="007D5969"/>
    <w:rsid w:val="007E025E"/>
    <w:rsid w:val="007E4D6F"/>
    <w:rsid w:val="007E6F11"/>
    <w:rsid w:val="007F1B6D"/>
    <w:rsid w:val="007F34FA"/>
    <w:rsid w:val="007F7400"/>
    <w:rsid w:val="0080353F"/>
    <w:rsid w:val="00803614"/>
    <w:rsid w:val="00807EA1"/>
    <w:rsid w:val="0081343B"/>
    <w:rsid w:val="00820F14"/>
    <w:rsid w:val="00824376"/>
    <w:rsid w:val="0083078F"/>
    <w:rsid w:val="008316F3"/>
    <w:rsid w:val="008328CF"/>
    <w:rsid w:val="008334FE"/>
    <w:rsid w:val="008370A7"/>
    <w:rsid w:val="00845F58"/>
    <w:rsid w:val="00847AD3"/>
    <w:rsid w:val="008530AF"/>
    <w:rsid w:val="00864297"/>
    <w:rsid w:val="00866DF1"/>
    <w:rsid w:val="00867114"/>
    <w:rsid w:val="0086726A"/>
    <w:rsid w:val="00877B51"/>
    <w:rsid w:val="00881B5B"/>
    <w:rsid w:val="008831C4"/>
    <w:rsid w:val="0089078C"/>
    <w:rsid w:val="00893E38"/>
    <w:rsid w:val="00895D17"/>
    <w:rsid w:val="008972D6"/>
    <w:rsid w:val="008A3D3F"/>
    <w:rsid w:val="008A4317"/>
    <w:rsid w:val="008A5695"/>
    <w:rsid w:val="008B0B1D"/>
    <w:rsid w:val="008B1921"/>
    <w:rsid w:val="008B6FCE"/>
    <w:rsid w:val="008C1DD2"/>
    <w:rsid w:val="008C1F1F"/>
    <w:rsid w:val="008C2AFB"/>
    <w:rsid w:val="008C3E5A"/>
    <w:rsid w:val="008C5DF6"/>
    <w:rsid w:val="008C7449"/>
    <w:rsid w:val="008D0DB6"/>
    <w:rsid w:val="008D25CD"/>
    <w:rsid w:val="008D28D9"/>
    <w:rsid w:val="008D79FE"/>
    <w:rsid w:val="008D7BFC"/>
    <w:rsid w:val="008E0A77"/>
    <w:rsid w:val="008E5757"/>
    <w:rsid w:val="008E57E4"/>
    <w:rsid w:val="008F49CB"/>
    <w:rsid w:val="00901102"/>
    <w:rsid w:val="00901EB5"/>
    <w:rsid w:val="00902A59"/>
    <w:rsid w:val="00904F9B"/>
    <w:rsid w:val="0091749E"/>
    <w:rsid w:val="00927BEA"/>
    <w:rsid w:val="00931F66"/>
    <w:rsid w:val="009321EC"/>
    <w:rsid w:val="00936B31"/>
    <w:rsid w:val="00937871"/>
    <w:rsid w:val="00937A3C"/>
    <w:rsid w:val="00940A34"/>
    <w:rsid w:val="00940AA3"/>
    <w:rsid w:val="00941556"/>
    <w:rsid w:val="0094182A"/>
    <w:rsid w:val="00946DBD"/>
    <w:rsid w:val="00956678"/>
    <w:rsid w:val="009567B7"/>
    <w:rsid w:val="0096081C"/>
    <w:rsid w:val="00961354"/>
    <w:rsid w:val="00961876"/>
    <w:rsid w:val="00962BCA"/>
    <w:rsid w:val="009651E4"/>
    <w:rsid w:val="00972B40"/>
    <w:rsid w:val="00976623"/>
    <w:rsid w:val="009872BD"/>
    <w:rsid w:val="00991CA8"/>
    <w:rsid w:val="009A19A7"/>
    <w:rsid w:val="009A390C"/>
    <w:rsid w:val="009B1619"/>
    <w:rsid w:val="009B21FC"/>
    <w:rsid w:val="009B2CB1"/>
    <w:rsid w:val="009B34C1"/>
    <w:rsid w:val="009B4A7C"/>
    <w:rsid w:val="009B7267"/>
    <w:rsid w:val="009C5D81"/>
    <w:rsid w:val="009D0B38"/>
    <w:rsid w:val="009D0E7B"/>
    <w:rsid w:val="009D5CDF"/>
    <w:rsid w:val="009E6CE2"/>
    <w:rsid w:val="009F3D45"/>
    <w:rsid w:val="009F582B"/>
    <w:rsid w:val="009F6198"/>
    <w:rsid w:val="00A01EBB"/>
    <w:rsid w:val="00A04E67"/>
    <w:rsid w:val="00A06F39"/>
    <w:rsid w:val="00A07544"/>
    <w:rsid w:val="00A07AD9"/>
    <w:rsid w:val="00A105E0"/>
    <w:rsid w:val="00A10833"/>
    <w:rsid w:val="00A11A88"/>
    <w:rsid w:val="00A12165"/>
    <w:rsid w:val="00A1351F"/>
    <w:rsid w:val="00A138A7"/>
    <w:rsid w:val="00A1604B"/>
    <w:rsid w:val="00A165D7"/>
    <w:rsid w:val="00A16BB1"/>
    <w:rsid w:val="00A22EDD"/>
    <w:rsid w:val="00A24066"/>
    <w:rsid w:val="00A24C05"/>
    <w:rsid w:val="00A274EC"/>
    <w:rsid w:val="00A330EB"/>
    <w:rsid w:val="00A47B39"/>
    <w:rsid w:val="00A50DCE"/>
    <w:rsid w:val="00A51975"/>
    <w:rsid w:val="00A54C5F"/>
    <w:rsid w:val="00A60A43"/>
    <w:rsid w:val="00A60DBC"/>
    <w:rsid w:val="00A62863"/>
    <w:rsid w:val="00A62CB3"/>
    <w:rsid w:val="00A63C45"/>
    <w:rsid w:val="00A6487C"/>
    <w:rsid w:val="00A65CAA"/>
    <w:rsid w:val="00A72A10"/>
    <w:rsid w:val="00A7348A"/>
    <w:rsid w:val="00A74C36"/>
    <w:rsid w:val="00A75DCB"/>
    <w:rsid w:val="00A8449B"/>
    <w:rsid w:val="00A927B4"/>
    <w:rsid w:val="00A93859"/>
    <w:rsid w:val="00A96BFE"/>
    <w:rsid w:val="00A97819"/>
    <w:rsid w:val="00AA20A9"/>
    <w:rsid w:val="00AA50A9"/>
    <w:rsid w:val="00AB72E2"/>
    <w:rsid w:val="00AC00CB"/>
    <w:rsid w:val="00AC086E"/>
    <w:rsid w:val="00AC1F46"/>
    <w:rsid w:val="00AC2936"/>
    <w:rsid w:val="00AC4A0A"/>
    <w:rsid w:val="00AD0511"/>
    <w:rsid w:val="00AD6D23"/>
    <w:rsid w:val="00AE1748"/>
    <w:rsid w:val="00AE28C0"/>
    <w:rsid w:val="00AE3986"/>
    <w:rsid w:val="00AE6BBB"/>
    <w:rsid w:val="00AE6F18"/>
    <w:rsid w:val="00AF07F9"/>
    <w:rsid w:val="00AF1C93"/>
    <w:rsid w:val="00AF2CCD"/>
    <w:rsid w:val="00AF3F1F"/>
    <w:rsid w:val="00B00B30"/>
    <w:rsid w:val="00B019EE"/>
    <w:rsid w:val="00B040CA"/>
    <w:rsid w:val="00B11F6B"/>
    <w:rsid w:val="00B13C5E"/>
    <w:rsid w:val="00B16060"/>
    <w:rsid w:val="00B20913"/>
    <w:rsid w:val="00B24AF5"/>
    <w:rsid w:val="00B31325"/>
    <w:rsid w:val="00B409C4"/>
    <w:rsid w:val="00B42E0B"/>
    <w:rsid w:val="00B473E9"/>
    <w:rsid w:val="00B504BA"/>
    <w:rsid w:val="00B5127E"/>
    <w:rsid w:val="00B52507"/>
    <w:rsid w:val="00B528DA"/>
    <w:rsid w:val="00B5549C"/>
    <w:rsid w:val="00B55C38"/>
    <w:rsid w:val="00B64889"/>
    <w:rsid w:val="00B65908"/>
    <w:rsid w:val="00B72A2A"/>
    <w:rsid w:val="00B81593"/>
    <w:rsid w:val="00B876E0"/>
    <w:rsid w:val="00B9574C"/>
    <w:rsid w:val="00B95CE1"/>
    <w:rsid w:val="00B966DF"/>
    <w:rsid w:val="00B97BC8"/>
    <w:rsid w:val="00BA02EF"/>
    <w:rsid w:val="00BB4FB5"/>
    <w:rsid w:val="00BB6CB0"/>
    <w:rsid w:val="00BC33FD"/>
    <w:rsid w:val="00BC38FE"/>
    <w:rsid w:val="00BC50EE"/>
    <w:rsid w:val="00BC6D5D"/>
    <w:rsid w:val="00BD0F60"/>
    <w:rsid w:val="00BD3FFE"/>
    <w:rsid w:val="00BD5E94"/>
    <w:rsid w:val="00BD6B7C"/>
    <w:rsid w:val="00BE044A"/>
    <w:rsid w:val="00BE0C79"/>
    <w:rsid w:val="00BE14D0"/>
    <w:rsid w:val="00BE5F5C"/>
    <w:rsid w:val="00BE7F29"/>
    <w:rsid w:val="00BF0A0A"/>
    <w:rsid w:val="00BF0A8E"/>
    <w:rsid w:val="00BF0D2D"/>
    <w:rsid w:val="00C028F9"/>
    <w:rsid w:val="00C0292E"/>
    <w:rsid w:val="00C047CD"/>
    <w:rsid w:val="00C11699"/>
    <w:rsid w:val="00C11B11"/>
    <w:rsid w:val="00C151A0"/>
    <w:rsid w:val="00C15507"/>
    <w:rsid w:val="00C1749A"/>
    <w:rsid w:val="00C234B7"/>
    <w:rsid w:val="00C313DE"/>
    <w:rsid w:val="00C3766E"/>
    <w:rsid w:val="00C40AFE"/>
    <w:rsid w:val="00C41886"/>
    <w:rsid w:val="00C45041"/>
    <w:rsid w:val="00C475D9"/>
    <w:rsid w:val="00C50415"/>
    <w:rsid w:val="00C565AB"/>
    <w:rsid w:val="00C56D6C"/>
    <w:rsid w:val="00C570B0"/>
    <w:rsid w:val="00C61293"/>
    <w:rsid w:val="00C669F4"/>
    <w:rsid w:val="00C71D81"/>
    <w:rsid w:val="00C71F3F"/>
    <w:rsid w:val="00C73B20"/>
    <w:rsid w:val="00C75496"/>
    <w:rsid w:val="00C77545"/>
    <w:rsid w:val="00C77831"/>
    <w:rsid w:val="00C80A1B"/>
    <w:rsid w:val="00C8275C"/>
    <w:rsid w:val="00C83011"/>
    <w:rsid w:val="00C85C52"/>
    <w:rsid w:val="00C866AB"/>
    <w:rsid w:val="00C87814"/>
    <w:rsid w:val="00C94F47"/>
    <w:rsid w:val="00C961DE"/>
    <w:rsid w:val="00C9702C"/>
    <w:rsid w:val="00C973E8"/>
    <w:rsid w:val="00C973FE"/>
    <w:rsid w:val="00C9746F"/>
    <w:rsid w:val="00CA3B25"/>
    <w:rsid w:val="00CA3BE9"/>
    <w:rsid w:val="00CA6CFE"/>
    <w:rsid w:val="00CA7DEB"/>
    <w:rsid w:val="00CB1F65"/>
    <w:rsid w:val="00CC0C2F"/>
    <w:rsid w:val="00CC0F37"/>
    <w:rsid w:val="00CC49DC"/>
    <w:rsid w:val="00CC6759"/>
    <w:rsid w:val="00CD14F1"/>
    <w:rsid w:val="00CD1A97"/>
    <w:rsid w:val="00CD1D4C"/>
    <w:rsid w:val="00CD52CD"/>
    <w:rsid w:val="00CD5781"/>
    <w:rsid w:val="00CD6C48"/>
    <w:rsid w:val="00CE7D0F"/>
    <w:rsid w:val="00CF5B51"/>
    <w:rsid w:val="00CF7CEB"/>
    <w:rsid w:val="00D00F90"/>
    <w:rsid w:val="00D026BB"/>
    <w:rsid w:val="00D06B44"/>
    <w:rsid w:val="00D11866"/>
    <w:rsid w:val="00D1512B"/>
    <w:rsid w:val="00D1611E"/>
    <w:rsid w:val="00D1667A"/>
    <w:rsid w:val="00D17F81"/>
    <w:rsid w:val="00D24047"/>
    <w:rsid w:val="00D2519F"/>
    <w:rsid w:val="00D25AFC"/>
    <w:rsid w:val="00D40B8F"/>
    <w:rsid w:val="00D42798"/>
    <w:rsid w:val="00D4715C"/>
    <w:rsid w:val="00D50036"/>
    <w:rsid w:val="00D50E5D"/>
    <w:rsid w:val="00D55791"/>
    <w:rsid w:val="00D56084"/>
    <w:rsid w:val="00D62ABC"/>
    <w:rsid w:val="00D63D7A"/>
    <w:rsid w:val="00D641CA"/>
    <w:rsid w:val="00D65240"/>
    <w:rsid w:val="00D6533B"/>
    <w:rsid w:val="00D75352"/>
    <w:rsid w:val="00D76892"/>
    <w:rsid w:val="00D8190C"/>
    <w:rsid w:val="00D83E8A"/>
    <w:rsid w:val="00D85386"/>
    <w:rsid w:val="00D87A54"/>
    <w:rsid w:val="00D9735C"/>
    <w:rsid w:val="00DA45EC"/>
    <w:rsid w:val="00DB0C17"/>
    <w:rsid w:val="00DB229A"/>
    <w:rsid w:val="00DB2BCA"/>
    <w:rsid w:val="00DB348E"/>
    <w:rsid w:val="00DB458C"/>
    <w:rsid w:val="00DC0751"/>
    <w:rsid w:val="00DC106D"/>
    <w:rsid w:val="00DD5093"/>
    <w:rsid w:val="00DD7C94"/>
    <w:rsid w:val="00DE1712"/>
    <w:rsid w:val="00DE1747"/>
    <w:rsid w:val="00DE212A"/>
    <w:rsid w:val="00DF263E"/>
    <w:rsid w:val="00DF6483"/>
    <w:rsid w:val="00E10228"/>
    <w:rsid w:val="00E1042D"/>
    <w:rsid w:val="00E10F57"/>
    <w:rsid w:val="00E11CA3"/>
    <w:rsid w:val="00E21983"/>
    <w:rsid w:val="00E23A33"/>
    <w:rsid w:val="00E23B15"/>
    <w:rsid w:val="00E25634"/>
    <w:rsid w:val="00E27194"/>
    <w:rsid w:val="00E31198"/>
    <w:rsid w:val="00E31701"/>
    <w:rsid w:val="00E32175"/>
    <w:rsid w:val="00E33AC3"/>
    <w:rsid w:val="00E34364"/>
    <w:rsid w:val="00E34417"/>
    <w:rsid w:val="00E351B1"/>
    <w:rsid w:val="00E36AC6"/>
    <w:rsid w:val="00E3781F"/>
    <w:rsid w:val="00E439C5"/>
    <w:rsid w:val="00E46D01"/>
    <w:rsid w:val="00E46E77"/>
    <w:rsid w:val="00E47100"/>
    <w:rsid w:val="00E474CA"/>
    <w:rsid w:val="00E5288B"/>
    <w:rsid w:val="00E54463"/>
    <w:rsid w:val="00E60DE4"/>
    <w:rsid w:val="00E62CFF"/>
    <w:rsid w:val="00E64B49"/>
    <w:rsid w:val="00E73E54"/>
    <w:rsid w:val="00E75C31"/>
    <w:rsid w:val="00E80245"/>
    <w:rsid w:val="00E806BE"/>
    <w:rsid w:val="00EA0B15"/>
    <w:rsid w:val="00EA47D1"/>
    <w:rsid w:val="00EA6605"/>
    <w:rsid w:val="00EA6BE2"/>
    <w:rsid w:val="00EA7135"/>
    <w:rsid w:val="00EB2EBF"/>
    <w:rsid w:val="00EB4CC3"/>
    <w:rsid w:val="00EB7C4A"/>
    <w:rsid w:val="00ED0F79"/>
    <w:rsid w:val="00ED62AB"/>
    <w:rsid w:val="00EE512E"/>
    <w:rsid w:val="00EE5936"/>
    <w:rsid w:val="00EE7D38"/>
    <w:rsid w:val="00EF3710"/>
    <w:rsid w:val="00EF3ADE"/>
    <w:rsid w:val="00EF7FF4"/>
    <w:rsid w:val="00F007D2"/>
    <w:rsid w:val="00F03C77"/>
    <w:rsid w:val="00F113C3"/>
    <w:rsid w:val="00F13E7F"/>
    <w:rsid w:val="00F164DE"/>
    <w:rsid w:val="00F36300"/>
    <w:rsid w:val="00F4008F"/>
    <w:rsid w:val="00F439EF"/>
    <w:rsid w:val="00F44A8A"/>
    <w:rsid w:val="00F51959"/>
    <w:rsid w:val="00F52B0C"/>
    <w:rsid w:val="00F55266"/>
    <w:rsid w:val="00F556C4"/>
    <w:rsid w:val="00F630D6"/>
    <w:rsid w:val="00F63B5B"/>
    <w:rsid w:val="00F666BB"/>
    <w:rsid w:val="00F70129"/>
    <w:rsid w:val="00F73C1C"/>
    <w:rsid w:val="00F75436"/>
    <w:rsid w:val="00F8147E"/>
    <w:rsid w:val="00F81B5D"/>
    <w:rsid w:val="00F83587"/>
    <w:rsid w:val="00F86ED8"/>
    <w:rsid w:val="00F93243"/>
    <w:rsid w:val="00FA2C50"/>
    <w:rsid w:val="00FA7F41"/>
    <w:rsid w:val="00FB2655"/>
    <w:rsid w:val="00FB453E"/>
    <w:rsid w:val="00FB52E4"/>
    <w:rsid w:val="00FC18D7"/>
    <w:rsid w:val="00FD11C0"/>
    <w:rsid w:val="00FD45A5"/>
    <w:rsid w:val="00FD6543"/>
    <w:rsid w:val="00FE3FAE"/>
    <w:rsid w:val="00FE5268"/>
    <w:rsid w:val="00FE60AF"/>
    <w:rsid w:val="00FE69DD"/>
    <w:rsid w:val="00FF786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F6AAC1"/>
  <w15:docId w15:val="{8FFF9F69-E319-4EAE-8AB9-4B1E40BC1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1CA"/>
    <w:pPr>
      <w:spacing w:line="360" w:lineRule="auto"/>
      <w:jc w:val="both"/>
    </w:pPr>
  </w:style>
  <w:style w:type="paragraph" w:styleId="Heading1">
    <w:name w:val="heading 1"/>
    <w:basedOn w:val="ListParagraph"/>
    <w:next w:val="Normal"/>
    <w:link w:val="Heading1Char"/>
    <w:uiPriority w:val="9"/>
    <w:qFormat/>
    <w:rsid w:val="00141D7E"/>
    <w:pPr>
      <w:spacing w:before="360" w:after="240" w:line="240" w:lineRule="auto"/>
      <w:ind w:left="0"/>
      <w:outlineLvl w:val="0"/>
    </w:pPr>
    <w:rPr>
      <w:rFonts w:ascii="Calibri" w:eastAsia="Calibri" w:hAnsi="Calibri" w:cs="Calibri"/>
      <w:b/>
      <w:bCs/>
      <w:sz w:val="28"/>
      <w:szCs w:val="28"/>
    </w:rPr>
  </w:style>
  <w:style w:type="paragraph" w:styleId="Heading2">
    <w:name w:val="heading 2"/>
    <w:basedOn w:val="ListParagraph"/>
    <w:next w:val="Normal"/>
    <w:link w:val="Heading2Char"/>
    <w:uiPriority w:val="9"/>
    <w:unhideWhenUsed/>
    <w:qFormat/>
    <w:rsid w:val="00574C9E"/>
    <w:pPr>
      <w:spacing w:before="240" w:after="160" w:line="259" w:lineRule="auto"/>
      <w:ind w:left="0"/>
      <w:outlineLvl w:val="1"/>
    </w:pPr>
    <w:rPr>
      <w:b/>
      <w:bCs/>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9E8"/>
    <w:pPr>
      <w:ind w:left="720"/>
      <w:contextualSpacing/>
    </w:pPr>
  </w:style>
  <w:style w:type="character" w:styleId="Hyperlink">
    <w:name w:val="Hyperlink"/>
    <w:basedOn w:val="DefaultParagraphFont"/>
    <w:uiPriority w:val="99"/>
    <w:unhideWhenUsed/>
    <w:rsid w:val="007C79E8"/>
    <w:rPr>
      <w:color w:val="0000FF"/>
      <w:u w:val="single"/>
    </w:rPr>
  </w:style>
  <w:style w:type="paragraph" w:styleId="BalloonText">
    <w:name w:val="Balloon Text"/>
    <w:basedOn w:val="Normal"/>
    <w:link w:val="BalloonTextChar"/>
    <w:uiPriority w:val="99"/>
    <w:semiHidden/>
    <w:unhideWhenUsed/>
    <w:rsid w:val="00282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0DC"/>
    <w:rPr>
      <w:rFonts w:ascii="Tahoma" w:hAnsi="Tahoma" w:cs="Tahoma"/>
      <w:sz w:val="16"/>
      <w:szCs w:val="16"/>
    </w:rPr>
  </w:style>
  <w:style w:type="paragraph" w:styleId="Header">
    <w:name w:val="header"/>
    <w:basedOn w:val="Normal"/>
    <w:link w:val="HeaderChar"/>
    <w:uiPriority w:val="99"/>
    <w:unhideWhenUsed/>
    <w:rsid w:val="002820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2820DC"/>
  </w:style>
  <w:style w:type="paragraph" w:styleId="Footer">
    <w:name w:val="footer"/>
    <w:basedOn w:val="Normal"/>
    <w:link w:val="FooterChar"/>
    <w:uiPriority w:val="99"/>
    <w:unhideWhenUsed/>
    <w:rsid w:val="002820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20DC"/>
  </w:style>
  <w:style w:type="character" w:customStyle="1" w:styleId="Heading1Char">
    <w:name w:val="Heading 1 Char"/>
    <w:basedOn w:val="DefaultParagraphFont"/>
    <w:link w:val="Heading1"/>
    <w:uiPriority w:val="9"/>
    <w:rsid w:val="00141D7E"/>
    <w:rPr>
      <w:rFonts w:ascii="Calibri" w:eastAsia="Calibri" w:hAnsi="Calibri" w:cs="Calibri"/>
      <w:b/>
      <w:bCs/>
      <w:sz w:val="28"/>
      <w:szCs w:val="28"/>
    </w:rPr>
  </w:style>
  <w:style w:type="paragraph" w:styleId="TOCHeading">
    <w:name w:val="TOC Heading"/>
    <w:basedOn w:val="Heading1"/>
    <w:next w:val="Normal"/>
    <w:uiPriority w:val="39"/>
    <w:unhideWhenUsed/>
    <w:qFormat/>
    <w:rsid w:val="002820DC"/>
    <w:pPr>
      <w:outlineLvl w:val="9"/>
    </w:pPr>
    <w:rPr>
      <w:lang w:val="en-US" w:eastAsia="ja-JP"/>
    </w:rPr>
  </w:style>
  <w:style w:type="character" w:customStyle="1" w:styleId="Heading2Char">
    <w:name w:val="Heading 2 Char"/>
    <w:basedOn w:val="DefaultParagraphFont"/>
    <w:link w:val="Heading2"/>
    <w:uiPriority w:val="9"/>
    <w:rsid w:val="00574C9E"/>
    <w:rPr>
      <w:b/>
      <w:bCs/>
      <w:noProof/>
      <w:sz w:val="24"/>
    </w:rPr>
  </w:style>
  <w:style w:type="paragraph" w:styleId="TOC1">
    <w:name w:val="toc 1"/>
    <w:basedOn w:val="Normal"/>
    <w:next w:val="Normal"/>
    <w:autoRedefine/>
    <w:uiPriority w:val="39"/>
    <w:unhideWhenUsed/>
    <w:rsid w:val="006F5D7D"/>
    <w:pPr>
      <w:spacing w:after="100"/>
    </w:pPr>
  </w:style>
  <w:style w:type="paragraph" w:styleId="TOC2">
    <w:name w:val="toc 2"/>
    <w:basedOn w:val="Normal"/>
    <w:next w:val="Normal"/>
    <w:autoRedefine/>
    <w:uiPriority w:val="39"/>
    <w:unhideWhenUsed/>
    <w:rsid w:val="006F5D7D"/>
    <w:pPr>
      <w:spacing w:after="100"/>
      <w:ind w:left="220"/>
    </w:pPr>
  </w:style>
  <w:style w:type="character" w:styleId="CommentReference">
    <w:name w:val="annotation reference"/>
    <w:basedOn w:val="DefaultParagraphFont"/>
    <w:uiPriority w:val="99"/>
    <w:semiHidden/>
    <w:unhideWhenUsed/>
    <w:rsid w:val="00901EB5"/>
    <w:rPr>
      <w:sz w:val="16"/>
      <w:szCs w:val="16"/>
    </w:rPr>
  </w:style>
  <w:style w:type="paragraph" w:styleId="CommentText">
    <w:name w:val="annotation text"/>
    <w:basedOn w:val="Normal"/>
    <w:link w:val="CommentTextChar"/>
    <w:uiPriority w:val="99"/>
    <w:unhideWhenUsed/>
    <w:rsid w:val="00901EB5"/>
    <w:pPr>
      <w:spacing w:line="240" w:lineRule="auto"/>
    </w:pPr>
    <w:rPr>
      <w:sz w:val="20"/>
      <w:szCs w:val="20"/>
    </w:rPr>
  </w:style>
  <w:style w:type="character" w:customStyle="1" w:styleId="CommentTextChar">
    <w:name w:val="Comment Text Char"/>
    <w:basedOn w:val="DefaultParagraphFont"/>
    <w:link w:val="CommentText"/>
    <w:uiPriority w:val="99"/>
    <w:rsid w:val="00901EB5"/>
    <w:rPr>
      <w:sz w:val="20"/>
      <w:szCs w:val="20"/>
    </w:rPr>
  </w:style>
  <w:style w:type="paragraph" w:styleId="CommentSubject">
    <w:name w:val="annotation subject"/>
    <w:basedOn w:val="CommentText"/>
    <w:next w:val="CommentText"/>
    <w:link w:val="CommentSubjectChar"/>
    <w:uiPriority w:val="99"/>
    <w:semiHidden/>
    <w:unhideWhenUsed/>
    <w:rsid w:val="00901EB5"/>
    <w:rPr>
      <w:b/>
      <w:bCs/>
    </w:rPr>
  </w:style>
  <w:style w:type="character" w:customStyle="1" w:styleId="CommentSubjectChar">
    <w:name w:val="Comment Subject Char"/>
    <w:basedOn w:val="CommentTextChar"/>
    <w:link w:val="CommentSubject"/>
    <w:uiPriority w:val="99"/>
    <w:semiHidden/>
    <w:rsid w:val="00901EB5"/>
    <w:rPr>
      <w:b/>
      <w:bCs/>
      <w:sz w:val="20"/>
      <w:szCs w:val="20"/>
    </w:rPr>
  </w:style>
  <w:style w:type="character" w:customStyle="1" w:styleId="UnresolvedMention1">
    <w:name w:val="Unresolved Mention1"/>
    <w:basedOn w:val="DefaultParagraphFont"/>
    <w:uiPriority w:val="99"/>
    <w:semiHidden/>
    <w:unhideWhenUsed/>
    <w:rsid w:val="00FB52E4"/>
    <w:rPr>
      <w:color w:val="605E5C"/>
      <w:shd w:val="clear" w:color="auto" w:fill="E1DFDD"/>
    </w:rPr>
  </w:style>
  <w:style w:type="table" w:styleId="TableGrid">
    <w:name w:val="Table Grid"/>
    <w:basedOn w:val="TableNormal"/>
    <w:uiPriority w:val="39"/>
    <w:rsid w:val="006167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67BE"/>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3467BE"/>
    <w:pPr>
      <w:spacing w:after="0" w:line="240" w:lineRule="auto"/>
    </w:pPr>
  </w:style>
  <w:style w:type="character" w:styleId="Strong">
    <w:name w:val="Strong"/>
    <w:basedOn w:val="DefaultParagraphFont"/>
    <w:uiPriority w:val="22"/>
    <w:qFormat/>
    <w:rsid w:val="00901102"/>
    <w:rPr>
      <w:b/>
      <w:bCs/>
    </w:rPr>
  </w:style>
  <w:style w:type="character" w:styleId="Emphasis">
    <w:name w:val="Emphasis"/>
    <w:basedOn w:val="DefaultParagraphFont"/>
    <w:uiPriority w:val="20"/>
    <w:qFormat/>
    <w:rsid w:val="00901102"/>
    <w:rPr>
      <w:i/>
      <w:iCs/>
    </w:rPr>
  </w:style>
  <w:style w:type="paragraph" w:styleId="FootnoteText">
    <w:name w:val="footnote text"/>
    <w:basedOn w:val="Normal"/>
    <w:link w:val="FootnoteTextChar"/>
    <w:uiPriority w:val="99"/>
    <w:semiHidden/>
    <w:unhideWhenUsed/>
    <w:rsid w:val="00A628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2863"/>
    <w:rPr>
      <w:sz w:val="20"/>
      <w:szCs w:val="20"/>
    </w:rPr>
  </w:style>
  <w:style w:type="character" w:styleId="FootnoteReference">
    <w:name w:val="footnote reference"/>
    <w:basedOn w:val="DefaultParagraphFont"/>
    <w:uiPriority w:val="99"/>
    <w:semiHidden/>
    <w:unhideWhenUsed/>
    <w:rsid w:val="00A62863"/>
    <w:rPr>
      <w:vertAlign w:val="superscript"/>
    </w:rPr>
  </w:style>
  <w:style w:type="paragraph" w:styleId="Caption">
    <w:name w:val="caption"/>
    <w:basedOn w:val="Normal"/>
    <w:next w:val="Normal"/>
    <w:uiPriority w:val="35"/>
    <w:unhideWhenUsed/>
    <w:qFormat/>
    <w:rsid w:val="00451919"/>
    <w:pPr>
      <w:spacing w:line="240" w:lineRule="auto"/>
    </w:pPr>
    <w:rPr>
      <w:i/>
      <w:iCs/>
      <w:color w:val="1F497D" w:themeColor="text2"/>
      <w:sz w:val="18"/>
      <w:szCs w:val="18"/>
    </w:rPr>
  </w:style>
  <w:style w:type="table" w:customStyle="1" w:styleId="TableGrid1">
    <w:name w:val="Table Grid1"/>
    <w:basedOn w:val="TableNormal"/>
    <w:next w:val="TableGrid"/>
    <w:uiPriority w:val="39"/>
    <w:rsid w:val="00E2198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066648">
      <w:bodyDiv w:val="1"/>
      <w:marLeft w:val="0"/>
      <w:marRight w:val="0"/>
      <w:marTop w:val="0"/>
      <w:marBottom w:val="0"/>
      <w:divBdr>
        <w:top w:val="none" w:sz="0" w:space="0" w:color="auto"/>
        <w:left w:val="none" w:sz="0" w:space="0" w:color="auto"/>
        <w:bottom w:val="none" w:sz="0" w:space="0" w:color="auto"/>
        <w:right w:val="none" w:sz="0" w:space="0" w:color="auto"/>
      </w:divBdr>
    </w:div>
    <w:div w:id="592203778">
      <w:bodyDiv w:val="1"/>
      <w:marLeft w:val="0"/>
      <w:marRight w:val="0"/>
      <w:marTop w:val="0"/>
      <w:marBottom w:val="0"/>
      <w:divBdr>
        <w:top w:val="none" w:sz="0" w:space="0" w:color="auto"/>
        <w:left w:val="none" w:sz="0" w:space="0" w:color="auto"/>
        <w:bottom w:val="none" w:sz="0" w:space="0" w:color="auto"/>
        <w:right w:val="none" w:sz="0" w:space="0" w:color="auto"/>
      </w:divBdr>
    </w:div>
    <w:div w:id="890925581">
      <w:bodyDiv w:val="1"/>
      <w:marLeft w:val="0"/>
      <w:marRight w:val="0"/>
      <w:marTop w:val="0"/>
      <w:marBottom w:val="0"/>
      <w:divBdr>
        <w:top w:val="none" w:sz="0" w:space="0" w:color="auto"/>
        <w:left w:val="none" w:sz="0" w:space="0" w:color="auto"/>
        <w:bottom w:val="none" w:sz="0" w:space="0" w:color="auto"/>
        <w:right w:val="none" w:sz="0" w:space="0" w:color="auto"/>
      </w:divBdr>
    </w:div>
    <w:div w:id="918752551">
      <w:bodyDiv w:val="1"/>
      <w:marLeft w:val="0"/>
      <w:marRight w:val="0"/>
      <w:marTop w:val="0"/>
      <w:marBottom w:val="0"/>
      <w:divBdr>
        <w:top w:val="none" w:sz="0" w:space="0" w:color="auto"/>
        <w:left w:val="none" w:sz="0" w:space="0" w:color="auto"/>
        <w:bottom w:val="none" w:sz="0" w:space="0" w:color="auto"/>
        <w:right w:val="none" w:sz="0" w:space="0" w:color="auto"/>
      </w:divBdr>
    </w:div>
    <w:div w:id="1123042811">
      <w:bodyDiv w:val="1"/>
      <w:marLeft w:val="0"/>
      <w:marRight w:val="0"/>
      <w:marTop w:val="0"/>
      <w:marBottom w:val="0"/>
      <w:divBdr>
        <w:top w:val="none" w:sz="0" w:space="0" w:color="auto"/>
        <w:left w:val="none" w:sz="0" w:space="0" w:color="auto"/>
        <w:bottom w:val="none" w:sz="0" w:space="0" w:color="auto"/>
        <w:right w:val="none" w:sz="0" w:space="0" w:color="auto"/>
      </w:divBdr>
    </w:div>
    <w:div w:id="1152989669">
      <w:bodyDiv w:val="1"/>
      <w:marLeft w:val="0"/>
      <w:marRight w:val="0"/>
      <w:marTop w:val="0"/>
      <w:marBottom w:val="0"/>
      <w:divBdr>
        <w:top w:val="none" w:sz="0" w:space="0" w:color="auto"/>
        <w:left w:val="none" w:sz="0" w:space="0" w:color="auto"/>
        <w:bottom w:val="none" w:sz="0" w:space="0" w:color="auto"/>
        <w:right w:val="none" w:sz="0" w:space="0" w:color="auto"/>
      </w:divBdr>
    </w:div>
    <w:div w:id="1425609050">
      <w:bodyDiv w:val="1"/>
      <w:marLeft w:val="0"/>
      <w:marRight w:val="0"/>
      <w:marTop w:val="0"/>
      <w:marBottom w:val="0"/>
      <w:divBdr>
        <w:top w:val="none" w:sz="0" w:space="0" w:color="auto"/>
        <w:left w:val="none" w:sz="0" w:space="0" w:color="auto"/>
        <w:bottom w:val="none" w:sz="0" w:space="0" w:color="auto"/>
        <w:right w:val="none" w:sz="0" w:space="0" w:color="auto"/>
      </w:divBdr>
    </w:div>
    <w:div w:id="1455174401">
      <w:bodyDiv w:val="1"/>
      <w:marLeft w:val="0"/>
      <w:marRight w:val="0"/>
      <w:marTop w:val="0"/>
      <w:marBottom w:val="0"/>
      <w:divBdr>
        <w:top w:val="none" w:sz="0" w:space="0" w:color="auto"/>
        <w:left w:val="none" w:sz="0" w:space="0" w:color="auto"/>
        <w:bottom w:val="none" w:sz="0" w:space="0" w:color="auto"/>
        <w:right w:val="none" w:sz="0" w:space="0" w:color="auto"/>
      </w:divBdr>
      <w:divsChild>
        <w:div w:id="2142917025">
          <w:marLeft w:val="0"/>
          <w:marRight w:val="0"/>
          <w:marTop w:val="0"/>
          <w:marBottom w:val="0"/>
          <w:divBdr>
            <w:top w:val="none" w:sz="0" w:space="0" w:color="auto"/>
            <w:left w:val="none" w:sz="0" w:space="0" w:color="auto"/>
            <w:bottom w:val="none" w:sz="0" w:space="0" w:color="auto"/>
            <w:right w:val="none" w:sz="0" w:space="0" w:color="auto"/>
          </w:divBdr>
        </w:div>
        <w:div w:id="557014971">
          <w:marLeft w:val="0"/>
          <w:marRight w:val="0"/>
          <w:marTop w:val="0"/>
          <w:marBottom w:val="0"/>
          <w:divBdr>
            <w:top w:val="none" w:sz="0" w:space="0" w:color="auto"/>
            <w:left w:val="none" w:sz="0" w:space="0" w:color="auto"/>
            <w:bottom w:val="none" w:sz="0" w:space="0" w:color="auto"/>
            <w:right w:val="none" w:sz="0" w:space="0" w:color="auto"/>
          </w:divBdr>
        </w:div>
        <w:div w:id="717317138">
          <w:marLeft w:val="0"/>
          <w:marRight w:val="0"/>
          <w:marTop w:val="0"/>
          <w:marBottom w:val="0"/>
          <w:divBdr>
            <w:top w:val="none" w:sz="0" w:space="0" w:color="auto"/>
            <w:left w:val="none" w:sz="0" w:space="0" w:color="auto"/>
            <w:bottom w:val="none" w:sz="0" w:space="0" w:color="auto"/>
            <w:right w:val="none" w:sz="0" w:space="0" w:color="auto"/>
          </w:divBdr>
        </w:div>
        <w:div w:id="565141044">
          <w:marLeft w:val="0"/>
          <w:marRight w:val="0"/>
          <w:marTop w:val="0"/>
          <w:marBottom w:val="0"/>
          <w:divBdr>
            <w:top w:val="none" w:sz="0" w:space="0" w:color="auto"/>
            <w:left w:val="none" w:sz="0" w:space="0" w:color="auto"/>
            <w:bottom w:val="none" w:sz="0" w:space="0" w:color="auto"/>
            <w:right w:val="none" w:sz="0" w:space="0" w:color="auto"/>
          </w:divBdr>
        </w:div>
        <w:div w:id="279535084">
          <w:marLeft w:val="0"/>
          <w:marRight w:val="0"/>
          <w:marTop w:val="0"/>
          <w:marBottom w:val="0"/>
          <w:divBdr>
            <w:top w:val="none" w:sz="0" w:space="0" w:color="auto"/>
            <w:left w:val="none" w:sz="0" w:space="0" w:color="auto"/>
            <w:bottom w:val="none" w:sz="0" w:space="0" w:color="auto"/>
            <w:right w:val="none" w:sz="0" w:space="0" w:color="auto"/>
          </w:divBdr>
        </w:div>
        <w:div w:id="1389642504">
          <w:marLeft w:val="0"/>
          <w:marRight w:val="0"/>
          <w:marTop w:val="0"/>
          <w:marBottom w:val="0"/>
          <w:divBdr>
            <w:top w:val="none" w:sz="0" w:space="0" w:color="auto"/>
            <w:left w:val="none" w:sz="0" w:space="0" w:color="auto"/>
            <w:bottom w:val="none" w:sz="0" w:space="0" w:color="auto"/>
            <w:right w:val="none" w:sz="0" w:space="0" w:color="auto"/>
          </w:divBdr>
        </w:div>
        <w:div w:id="602105798">
          <w:marLeft w:val="0"/>
          <w:marRight w:val="0"/>
          <w:marTop w:val="0"/>
          <w:marBottom w:val="0"/>
          <w:divBdr>
            <w:top w:val="none" w:sz="0" w:space="0" w:color="auto"/>
            <w:left w:val="none" w:sz="0" w:space="0" w:color="auto"/>
            <w:bottom w:val="none" w:sz="0" w:space="0" w:color="auto"/>
            <w:right w:val="none" w:sz="0" w:space="0" w:color="auto"/>
          </w:divBdr>
        </w:div>
        <w:div w:id="1166164140">
          <w:marLeft w:val="0"/>
          <w:marRight w:val="0"/>
          <w:marTop w:val="0"/>
          <w:marBottom w:val="0"/>
          <w:divBdr>
            <w:top w:val="none" w:sz="0" w:space="0" w:color="auto"/>
            <w:left w:val="none" w:sz="0" w:space="0" w:color="auto"/>
            <w:bottom w:val="none" w:sz="0" w:space="0" w:color="auto"/>
            <w:right w:val="none" w:sz="0" w:space="0" w:color="auto"/>
          </w:divBdr>
        </w:div>
        <w:div w:id="382291007">
          <w:marLeft w:val="0"/>
          <w:marRight w:val="0"/>
          <w:marTop w:val="0"/>
          <w:marBottom w:val="0"/>
          <w:divBdr>
            <w:top w:val="none" w:sz="0" w:space="0" w:color="auto"/>
            <w:left w:val="none" w:sz="0" w:space="0" w:color="auto"/>
            <w:bottom w:val="none" w:sz="0" w:space="0" w:color="auto"/>
            <w:right w:val="none" w:sz="0" w:space="0" w:color="auto"/>
          </w:divBdr>
        </w:div>
        <w:div w:id="601959550">
          <w:marLeft w:val="0"/>
          <w:marRight w:val="0"/>
          <w:marTop w:val="0"/>
          <w:marBottom w:val="0"/>
          <w:divBdr>
            <w:top w:val="none" w:sz="0" w:space="0" w:color="auto"/>
            <w:left w:val="none" w:sz="0" w:space="0" w:color="auto"/>
            <w:bottom w:val="none" w:sz="0" w:space="0" w:color="auto"/>
            <w:right w:val="none" w:sz="0" w:space="0" w:color="auto"/>
          </w:divBdr>
        </w:div>
        <w:div w:id="1615600638">
          <w:marLeft w:val="0"/>
          <w:marRight w:val="0"/>
          <w:marTop w:val="0"/>
          <w:marBottom w:val="0"/>
          <w:divBdr>
            <w:top w:val="none" w:sz="0" w:space="0" w:color="auto"/>
            <w:left w:val="none" w:sz="0" w:space="0" w:color="auto"/>
            <w:bottom w:val="none" w:sz="0" w:space="0" w:color="auto"/>
            <w:right w:val="none" w:sz="0" w:space="0" w:color="auto"/>
          </w:divBdr>
        </w:div>
        <w:div w:id="2134597357">
          <w:marLeft w:val="0"/>
          <w:marRight w:val="0"/>
          <w:marTop w:val="0"/>
          <w:marBottom w:val="0"/>
          <w:divBdr>
            <w:top w:val="none" w:sz="0" w:space="0" w:color="auto"/>
            <w:left w:val="none" w:sz="0" w:space="0" w:color="auto"/>
            <w:bottom w:val="none" w:sz="0" w:space="0" w:color="auto"/>
            <w:right w:val="none" w:sz="0" w:space="0" w:color="auto"/>
          </w:divBdr>
        </w:div>
        <w:div w:id="1133407813">
          <w:marLeft w:val="0"/>
          <w:marRight w:val="0"/>
          <w:marTop w:val="0"/>
          <w:marBottom w:val="0"/>
          <w:divBdr>
            <w:top w:val="none" w:sz="0" w:space="0" w:color="auto"/>
            <w:left w:val="none" w:sz="0" w:space="0" w:color="auto"/>
            <w:bottom w:val="none" w:sz="0" w:space="0" w:color="auto"/>
            <w:right w:val="none" w:sz="0" w:space="0" w:color="auto"/>
          </w:divBdr>
        </w:div>
        <w:div w:id="2036924891">
          <w:marLeft w:val="0"/>
          <w:marRight w:val="0"/>
          <w:marTop w:val="0"/>
          <w:marBottom w:val="0"/>
          <w:divBdr>
            <w:top w:val="none" w:sz="0" w:space="0" w:color="auto"/>
            <w:left w:val="none" w:sz="0" w:space="0" w:color="auto"/>
            <w:bottom w:val="none" w:sz="0" w:space="0" w:color="auto"/>
            <w:right w:val="none" w:sz="0" w:space="0" w:color="auto"/>
          </w:divBdr>
        </w:div>
        <w:div w:id="1214151818">
          <w:marLeft w:val="0"/>
          <w:marRight w:val="0"/>
          <w:marTop w:val="0"/>
          <w:marBottom w:val="0"/>
          <w:divBdr>
            <w:top w:val="none" w:sz="0" w:space="0" w:color="auto"/>
            <w:left w:val="none" w:sz="0" w:space="0" w:color="auto"/>
            <w:bottom w:val="none" w:sz="0" w:space="0" w:color="auto"/>
            <w:right w:val="none" w:sz="0" w:space="0" w:color="auto"/>
          </w:divBdr>
        </w:div>
        <w:div w:id="1840608800">
          <w:marLeft w:val="0"/>
          <w:marRight w:val="0"/>
          <w:marTop w:val="0"/>
          <w:marBottom w:val="0"/>
          <w:divBdr>
            <w:top w:val="none" w:sz="0" w:space="0" w:color="auto"/>
            <w:left w:val="none" w:sz="0" w:space="0" w:color="auto"/>
            <w:bottom w:val="none" w:sz="0" w:space="0" w:color="auto"/>
            <w:right w:val="none" w:sz="0" w:space="0" w:color="auto"/>
          </w:divBdr>
        </w:div>
        <w:div w:id="1406804090">
          <w:marLeft w:val="0"/>
          <w:marRight w:val="0"/>
          <w:marTop w:val="0"/>
          <w:marBottom w:val="0"/>
          <w:divBdr>
            <w:top w:val="none" w:sz="0" w:space="0" w:color="auto"/>
            <w:left w:val="none" w:sz="0" w:space="0" w:color="auto"/>
            <w:bottom w:val="none" w:sz="0" w:space="0" w:color="auto"/>
            <w:right w:val="none" w:sz="0" w:space="0" w:color="auto"/>
          </w:divBdr>
        </w:div>
        <w:div w:id="1764107822">
          <w:marLeft w:val="0"/>
          <w:marRight w:val="0"/>
          <w:marTop w:val="0"/>
          <w:marBottom w:val="0"/>
          <w:divBdr>
            <w:top w:val="none" w:sz="0" w:space="0" w:color="auto"/>
            <w:left w:val="none" w:sz="0" w:space="0" w:color="auto"/>
            <w:bottom w:val="none" w:sz="0" w:space="0" w:color="auto"/>
            <w:right w:val="none" w:sz="0" w:space="0" w:color="auto"/>
          </w:divBdr>
        </w:div>
        <w:div w:id="976640306">
          <w:marLeft w:val="0"/>
          <w:marRight w:val="0"/>
          <w:marTop w:val="0"/>
          <w:marBottom w:val="0"/>
          <w:divBdr>
            <w:top w:val="none" w:sz="0" w:space="0" w:color="auto"/>
            <w:left w:val="none" w:sz="0" w:space="0" w:color="auto"/>
            <w:bottom w:val="none" w:sz="0" w:space="0" w:color="auto"/>
            <w:right w:val="none" w:sz="0" w:space="0" w:color="auto"/>
          </w:divBdr>
        </w:div>
        <w:div w:id="133302929">
          <w:marLeft w:val="0"/>
          <w:marRight w:val="0"/>
          <w:marTop w:val="0"/>
          <w:marBottom w:val="0"/>
          <w:divBdr>
            <w:top w:val="none" w:sz="0" w:space="0" w:color="auto"/>
            <w:left w:val="none" w:sz="0" w:space="0" w:color="auto"/>
            <w:bottom w:val="none" w:sz="0" w:space="0" w:color="auto"/>
            <w:right w:val="none" w:sz="0" w:space="0" w:color="auto"/>
          </w:divBdr>
        </w:div>
      </w:divsChild>
    </w:div>
    <w:div w:id="1628899091">
      <w:bodyDiv w:val="1"/>
      <w:marLeft w:val="0"/>
      <w:marRight w:val="0"/>
      <w:marTop w:val="0"/>
      <w:marBottom w:val="0"/>
      <w:divBdr>
        <w:top w:val="none" w:sz="0" w:space="0" w:color="auto"/>
        <w:left w:val="none" w:sz="0" w:space="0" w:color="auto"/>
        <w:bottom w:val="none" w:sz="0" w:space="0" w:color="auto"/>
        <w:right w:val="none" w:sz="0" w:space="0" w:color="auto"/>
      </w:divBdr>
    </w:div>
    <w:div w:id="1703898819">
      <w:bodyDiv w:val="1"/>
      <w:marLeft w:val="0"/>
      <w:marRight w:val="0"/>
      <w:marTop w:val="0"/>
      <w:marBottom w:val="0"/>
      <w:divBdr>
        <w:top w:val="none" w:sz="0" w:space="0" w:color="auto"/>
        <w:left w:val="none" w:sz="0" w:space="0" w:color="auto"/>
        <w:bottom w:val="none" w:sz="0" w:space="0" w:color="auto"/>
        <w:right w:val="none" w:sz="0" w:space="0" w:color="auto"/>
      </w:divBdr>
    </w:div>
    <w:div w:id="1987515720">
      <w:bodyDiv w:val="1"/>
      <w:marLeft w:val="0"/>
      <w:marRight w:val="0"/>
      <w:marTop w:val="0"/>
      <w:marBottom w:val="0"/>
      <w:divBdr>
        <w:top w:val="none" w:sz="0" w:space="0" w:color="auto"/>
        <w:left w:val="none" w:sz="0" w:space="0" w:color="auto"/>
        <w:bottom w:val="none" w:sz="0" w:space="0" w:color="auto"/>
        <w:right w:val="none" w:sz="0" w:space="0" w:color="auto"/>
      </w:divBdr>
    </w:div>
    <w:div w:id="2103379005">
      <w:bodyDiv w:val="1"/>
      <w:marLeft w:val="0"/>
      <w:marRight w:val="0"/>
      <w:marTop w:val="0"/>
      <w:marBottom w:val="0"/>
      <w:divBdr>
        <w:top w:val="none" w:sz="0" w:space="0" w:color="auto"/>
        <w:left w:val="none" w:sz="0" w:space="0" w:color="auto"/>
        <w:bottom w:val="none" w:sz="0" w:space="0" w:color="auto"/>
        <w:right w:val="none" w:sz="0" w:space="0" w:color="auto"/>
      </w:divBdr>
    </w:div>
    <w:div w:id="211158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necurak.hzjz.hr/wp-content/uploads/2020/11/Prirucnik-prevencija-raka-vrata-maternice_web.pdf"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sgo.org/media/2021/07/ESGOvalidatedHPVassays_Arbyn-Gultekin.pdf" TargetMode="External"/><Relationship Id="rId20" Type="http://schemas.openxmlformats.org/officeDocument/2006/relationships/image" Target="media/image6.png"/><Relationship Id="rId29" Type="http://schemas.openxmlformats.org/officeDocument/2006/relationships/hyperlink" Target="https://zdravlje.gov.hr/UserDocsImages/dokumenti/Programi,%20projekti%20i%20strategije/Nacionalni%20program%20ranog%20otkrivanja%20raka%20vrata%20materni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urvey.hzjz.hr/limesurvey/index.php?r=survey/index&amp;sid=533133&amp;lang=h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zdravstvo.gov.hr/nacionalni-preventivni-programi/1760" TargetMode="External"/><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hzjz.hr/wp-content/uploads/2022/11/Bilten-Incidencija-raka-u-Hrvatskoj-2020.-godine.pdf" TargetMode="Externa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fcoric\AppData\Local\Microsoft\Windows\INetCache\Content.Outlook\8HJOJVDL\Zahtjev%20Nemeth_712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coric\AppData\Local\Microsoft\Windows\INetCache\Content.Outlook\8HJOJVDL\Zahtjev%20Nemeth_7122022-VPZupanij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coric\AppData\Local\Microsoft\Windows\INetCache\Content.Outlook\8HJOJVDL\Zahtjev%20Nemeth_7122022-VPZupani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Sheet1!$E$3</c:f>
              <c:strCache>
                <c:ptCount val="1"/>
                <c:pt idx="0">
                  <c:v>Oboljele</c:v>
                </c:pt>
              </c:strCache>
            </c:strRef>
          </c:tx>
          <c:spPr>
            <a:solidFill>
              <a:srgbClr val="00B050"/>
            </a:solidFill>
            <a:ln>
              <a:solidFill>
                <a:srgbClr val="00B050"/>
              </a:solidFill>
            </a:ln>
            <a:effectLst/>
          </c:spPr>
          <c:invertIfNegative val="0"/>
          <c:cat>
            <c:numRef>
              <c:f>Sheet1!$D$4:$D$24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Sheet1!$E$4:$E$24</c:f>
              <c:numCache>
                <c:formatCode>General</c:formatCode>
                <c:ptCount val="21"/>
                <c:pt idx="0">
                  <c:v>6</c:v>
                </c:pt>
                <c:pt idx="1">
                  <c:v>12</c:v>
                </c:pt>
                <c:pt idx="2">
                  <c:v>8</c:v>
                </c:pt>
                <c:pt idx="3">
                  <c:v>9</c:v>
                </c:pt>
                <c:pt idx="4">
                  <c:v>10</c:v>
                </c:pt>
                <c:pt idx="5">
                  <c:v>13</c:v>
                </c:pt>
                <c:pt idx="6">
                  <c:v>8</c:v>
                </c:pt>
                <c:pt idx="7">
                  <c:v>15</c:v>
                </c:pt>
                <c:pt idx="8">
                  <c:v>10</c:v>
                </c:pt>
                <c:pt idx="9">
                  <c:v>9</c:v>
                </c:pt>
                <c:pt idx="10">
                  <c:v>5</c:v>
                </c:pt>
                <c:pt idx="11">
                  <c:v>5</c:v>
                </c:pt>
                <c:pt idx="12">
                  <c:v>14</c:v>
                </c:pt>
                <c:pt idx="13">
                  <c:v>3</c:v>
                </c:pt>
                <c:pt idx="14">
                  <c:v>5</c:v>
                </c:pt>
                <c:pt idx="15">
                  <c:v>4</c:v>
                </c:pt>
                <c:pt idx="16">
                  <c:v>7</c:v>
                </c:pt>
                <c:pt idx="17">
                  <c:v>7</c:v>
                </c:pt>
                <c:pt idx="18">
                  <c:v>6</c:v>
                </c:pt>
                <c:pt idx="19">
                  <c:v>6</c:v>
                </c:pt>
              </c:numCache>
            </c:numRef>
          </c:val>
          <c:extLst>
            <c:ext xmlns:c16="http://schemas.microsoft.com/office/drawing/2014/chart" uri="{C3380CC4-5D6E-409C-BE32-E72D297353CC}">
              <c16:uniqueId val="{00000000-A904-4CE3-B635-9E513C6843B0}"/>
            </c:ext>
          </c:extLst>
        </c:ser>
        <c:ser>
          <c:idx val="1"/>
          <c:order val="1"/>
          <c:tx>
            <c:strRef>
              <c:f>Sheet1!$F$3</c:f>
              <c:strCache>
                <c:ptCount val="1"/>
                <c:pt idx="0">
                  <c:v>Umrle</c:v>
                </c:pt>
              </c:strCache>
            </c:strRef>
          </c:tx>
          <c:spPr>
            <a:solidFill>
              <a:schemeClr val="accent1">
                <a:lumMod val="50000"/>
              </a:schemeClr>
            </a:solidFill>
            <a:ln>
              <a:solidFill>
                <a:schemeClr val="accent1">
                  <a:lumMod val="50000"/>
                </a:schemeClr>
              </a:solidFill>
            </a:ln>
            <a:effectLst/>
          </c:spPr>
          <c:invertIfNegative val="0"/>
          <c:cat>
            <c:numRef>
              <c:f>Sheet1!$D$4:$D$24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Sheet1!$F$4:$F$24</c:f>
              <c:numCache>
                <c:formatCode>General</c:formatCode>
                <c:ptCount val="21"/>
                <c:pt idx="0">
                  <c:v>1</c:v>
                </c:pt>
                <c:pt idx="1">
                  <c:v>2</c:v>
                </c:pt>
                <c:pt idx="2">
                  <c:v>2</c:v>
                </c:pt>
                <c:pt idx="3">
                  <c:v>4</c:v>
                </c:pt>
                <c:pt idx="4">
                  <c:v>1</c:v>
                </c:pt>
                <c:pt idx="5">
                  <c:v>1</c:v>
                </c:pt>
                <c:pt idx="6">
                  <c:v>2</c:v>
                </c:pt>
                <c:pt idx="7">
                  <c:v>5</c:v>
                </c:pt>
                <c:pt idx="8">
                  <c:v>2</c:v>
                </c:pt>
                <c:pt idx="9">
                  <c:v>1</c:v>
                </c:pt>
                <c:pt idx="10">
                  <c:v>5</c:v>
                </c:pt>
                <c:pt idx="11">
                  <c:v>3</c:v>
                </c:pt>
                <c:pt idx="12">
                  <c:v>3</c:v>
                </c:pt>
                <c:pt idx="13">
                  <c:v>3</c:v>
                </c:pt>
                <c:pt idx="14">
                  <c:v>0</c:v>
                </c:pt>
                <c:pt idx="15">
                  <c:v>2</c:v>
                </c:pt>
                <c:pt idx="16">
                  <c:v>4</c:v>
                </c:pt>
                <c:pt idx="17">
                  <c:v>4</c:v>
                </c:pt>
                <c:pt idx="18">
                  <c:v>3</c:v>
                </c:pt>
                <c:pt idx="19">
                  <c:v>1</c:v>
                </c:pt>
                <c:pt idx="20">
                  <c:v>2</c:v>
                </c:pt>
              </c:numCache>
            </c:numRef>
          </c:val>
          <c:extLst>
            <c:ext xmlns:c16="http://schemas.microsoft.com/office/drawing/2014/chart" uri="{C3380CC4-5D6E-409C-BE32-E72D297353CC}">
              <c16:uniqueId val="{00000001-A904-4CE3-B635-9E513C6843B0}"/>
            </c:ext>
          </c:extLst>
        </c:ser>
        <c:dLbls>
          <c:showLegendKey val="0"/>
          <c:showVal val="0"/>
          <c:showCatName val="0"/>
          <c:showSerName val="0"/>
          <c:showPercent val="0"/>
          <c:showBubbleSize val="0"/>
        </c:dLbls>
        <c:gapWidth val="219"/>
        <c:overlap val="-27"/>
        <c:axId val="-1581474464"/>
        <c:axId val="-1581477184"/>
      </c:barChart>
      <c:catAx>
        <c:axId val="-158147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sr-Latn-RS"/>
          </a:p>
        </c:txPr>
        <c:crossAx val="-1581477184"/>
        <c:crosses val="autoZero"/>
        <c:auto val="1"/>
        <c:lblAlgn val="ctr"/>
        <c:lblOffset val="100"/>
        <c:noMultiLvlLbl val="0"/>
      </c:catAx>
      <c:valAx>
        <c:axId val="-158147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sr-Latn-RS"/>
          </a:p>
        </c:txPr>
        <c:crossAx val="-1581474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8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'C21,C51,C52,C53, C54, C60'!$S$45</c:f>
              <c:strCache>
                <c:ptCount val="1"/>
                <c:pt idx="0">
                  <c:v>Incidencija</c:v>
                </c:pt>
              </c:strCache>
            </c:strRef>
          </c:tx>
          <c:spPr>
            <a:solidFill>
              <a:srgbClr val="00B050"/>
            </a:solidFill>
            <a:ln>
              <a:noFill/>
            </a:ln>
            <a:effectLst/>
          </c:spPr>
          <c:invertIfNegative val="0"/>
          <c:cat>
            <c:numRef>
              <c:f>'C21,C51,C52,C53, C54, C60'!$R$46:$R$56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'C21,C51,C52,C53, C54, C60'!$S$46:$S$56</c:f>
              <c:numCache>
                <c:formatCode>General</c:formatCode>
                <c:ptCount val="11"/>
                <c:pt idx="0">
                  <c:v>335</c:v>
                </c:pt>
                <c:pt idx="1">
                  <c:v>366</c:v>
                </c:pt>
                <c:pt idx="2">
                  <c:v>328</c:v>
                </c:pt>
                <c:pt idx="3">
                  <c:v>372</c:v>
                </c:pt>
                <c:pt idx="4">
                  <c:v>331</c:v>
                </c:pt>
                <c:pt idx="5">
                  <c:v>308</c:v>
                </c:pt>
                <c:pt idx="6">
                  <c:v>324</c:v>
                </c:pt>
                <c:pt idx="7">
                  <c:v>313</c:v>
                </c:pt>
                <c:pt idx="8">
                  <c:v>281</c:v>
                </c:pt>
                <c:pt idx="9">
                  <c:v>275</c:v>
                </c:pt>
                <c:pt idx="10">
                  <c:v>276</c:v>
                </c:pt>
              </c:numCache>
            </c:numRef>
          </c:val>
          <c:extLst>
            <c:ext xmlns:c16="http://schemas.microsoft.com/office/drawing/2014/chart" uri="{C3380CC4-5D6E-409C-BE32-E72D297353CC}">
              <c16:uniqueId val="{00000000-4288-499F-9FB7-739514E005AC}"/>
            </c:ext>
          </c:extLst>
        </c:ser>
        <c:ser>
          <c:idx val="1"/>
          <c:order val="1"/>
          <c:tx>
            <c:strRef>
              <c:f>'C21,C51,C52,C53, C54, C60'!$T$45</c:f>
              <c:strCache>
                <c:ptCount val="1"/>
                <c:pt idx="0">
                  <c:v>Mortalitet</c:v>
                </c:pt>
              </c:strCache>
            </c:strRef>
          </c:tx>
          <c:spPr>
            <a:solidFill>
              <a:srgbClr val="002060"/>
            </a:solidFill>
            <a:ln>
              <a:solidFill>
                <a:srgbClr val="002060"/>
              </a:solidFill>
            </a:ln>
            <a:effectLst/>
          </c:spPr>
          <c:invertIfNegative val="0"/>
          <c:cat>
            <c:numRef>
              <c:f>'C21,C51,C52,C53, C54, C60'!$R$46:$R$56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'C21,C51,C52,C53, C54, C60'!$T$46:$T$56</c:f>
              <c:numCache>
                <c:formatCode>General</c:formatCode>
                <c:ptCount val="11"/>
                <c:pt idx="0">
                  <c:v>132</c:v>
                </c:pt>
                <c:pt idx="1">
                  <c:v>111</c:v>
                </c:pt>
                <c:pt idx="2">
                  <c:v>106</c:v>
                </c:pt>
                <c:pt idx="3">
                  <c:v>127</c:v>
                </c:pt>
                <c:pt idx="4">
                  <c:v>130</c:v>
                </c:pt>
                <c:pt idx="5">
                  <c:v>111</c:v>
                </c:pt>
                <c:pt idx="6">
                  <c:v>115</c:v>
                </c:pt>
                <c:pt idx="7">
                  <c:v>109</c:v>
                </c:pt>
                <c:pt idx="8">
                  <c:v>125</c:v>
                </c:pt>
                <c:pt idx="9">
                  <c:v>116</c:v>
                </c:pt>
                <c:pt idx="10">
                  <c:v>126</c:v>
                </c:pt>
              </c:numCache>
            </c:numRef>
          </c:val>
          <c:extLst>
            <c:ext xmlns:c16="http://schemas.microsoft.com/office/drawing/2014/chart" uri="{C3380CC4-5D6E-409C-BE32-E72D297353CC}">
              <c16:uniqueId val="{00000001-4288-499F-9FB7-739514E005AC}"/>
            </c:ext>
          </c:extLst>
        </c:ser>
        <c:dLbls>
          <c:showLegendKey val="0"/>
          <c:showVal val="0"/>
          <c:showCatName val="0"/>
          <c:showSerName val="0"/>
          <c:showPercent val="0"/>
          <c:showBubbleSize val="0"/>
        </c:dLbls>
        <c:gapWidth val="219"/>
        <c:overlap val="-27"/>
        <c:axId val="-1581476640"/>
        <c:axId val="-1458911968"/>
      </c:barChart>
      <c:catAx>
        <c:axId val="-158147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458911968"/>
        <c:crosses val="autoZero"/>
        <c:auto val="1"/>
        <c:lblAlgn val="ctr"/>
        <c:lblOffset val="100"/>
        <c:noMultiLvlLbl val="0"/>
      </c:catAx>
      <c:valAx>
        <c:axId val="-145891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581476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'Dobne skupine, incidencija'!$A$7</c:f>
              <c:strCache>
                <c:ptCount val="1"/>
                <c:pt idx="0">
                  <c:v>C53</c:v>
                </c:pt>
              </c:strCache>
            </c:strRef>
          </c:tx>
          <c:spPr>
            <a:solidFill>
              <a:schemeClr val="accent1"/>
            </a:solidFill>
            <a:ln>
              <a:noFill/>
            </a:ln>
            <a:effectLst/>
          </c:spPr>
          <c:invertIfNegative val="0"/>
          <c:cat>
            <c:strRef>
              <c:f>'Dobne skupine, incidencija'!$B$2:$P$2</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'Dobne skupine, incidencija'!$B$7:$P$7</c:f>
              <c:numCache>
                <c:formatCode>General</c:formatCode>
                <c:ptCount val="15"/>
                <c:pt idx="1">
                  <c:v>3</c:v>
                </c:pt>
                <c:pt idx="2">
                  <c:v>9</c:v>
                </c:pt>
                <c:pt idx="3">
                  <c:v>16</c:v>
                </c:pt>
                <c:pt idx="4">
                  <c:v>25</c:v>
                </c:pt>
                <c:pt idx="5">
                  <c:v>20</c:v>
                </c:pt>
                <c:pt idx="6">
                  <c:v>21</c:v>
                </c:pt>
                <c:pt idx="7">
                  <c:v>24</c:v>
                </c:pt>
                <c:pt idx="8">
                  <c:v>42</c:v>
                </c:pt>
                <c:pt idx="9">
                  <c:v>36</c:v>
                </c:pt>
                <c:pt idx="10">
                  <c:v>27</c:v>
                </c:pt>
                <c:pt idx="11">
                  <c:v>21</c:v>
                </c:pt>
                <c:pt idx="12">
                  <c:v>15</c:v>
                </c:pt>
                <c:pt idx="13">
                  <c:v>8</c:v>
                </c:pt>
                <c:pt idx="14">
                  <c:v>9</c:v>
                </c:pt>
              </c:numCache>
            </c:numRef>
          </c:val>
          <c:extLst>
            <c:ext xmlns:c16="http://schemas.microsoft.com/office/drawing/2014/chart" uri="{C3380CC4-5D6E-409C-BE32-E72D297353CC}">
              <c16:uniqueId val="{00000000-8EC1-4D30-A7DA-AAB3AC6D0265}"/>
            </c:ext>
          </c:extLst>
        </c:ser>
        <c:dLbls>
          <c:showLegendKey val="0"/>
          <c:showVal val="0"/>
          <c:showCatName val="0"/>
          <c:showSerName val="0"/>
          <c:showPercent val="0"/>
          <c:showBubbleSize val="0"/>
        </c:dLbls>
        <c:gapWidth val="219"/>
        <c:overlap val="-27"/>
        <c:axId val="-1458914144"/>
        <c:axId val="-1458911424"/>
      </c:barChart>
      <c:catAx>
        <c:axId val="-145891414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hr-HR"/>
                  <a:t>dobne</a:t>
                </a:r>
                <a:r>
                  <a:rPr lang="hr-HR" baseline="0"/>
                  <a:t> skupine</a:t>
                </a:r>
                <a:endParaRPr lang="hr-H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458911424"/>
        <c:crosses val="autoZero"/>
        <c:auto val="1"/>
        <c:lblAlgn val="ctr"/>
        <c:lblOffset val="100"/>
        <c:noMultiLvlLbl val="0"/>
      </c:catAx>
      <c:valAx>
        <c:axId val="-145891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hr-HR"/>
                  <a:t>Broj oboljelih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45891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'Mortalitet+inc VPŽ'!$A$17</c:f>
              <c:strCache>
                <c:ptCount val="1"/>
                <c:pt idx="0">
                  <c:v>Broj oboljelih od C53</c:v>
                </c:pt>
              </c:strCache>
            </c:strRef>
          </c:tx>
          <c:spPr>
            <a:solidFill>
              <a:schemeClr val="accent1"/>
            </a:solidFill>
            <a:ln>
              <a:noFill/>
            </a:ln>
            <a:effectLst/>
          </c:spPr>
          <c:invertIfNegative val="0"/>
          <c:cat>
            <c:strRef>
              <c:f>'Mortalitet+inc VPŽ'!$B$16:$P$16</c:f>
              <c:strCache>
                <c:ptCount val="15"/>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'Mortalitet+inc VPŽ'!$B$17:$P$17</c:f>
              <c:numCache>
                <c:formatCode>General</c:formatCode>
                <c:ptCount val="15"/>
                <c:pt idx="0">
                  <c:v>0</c:v>
                </c:pt>
                <c:pt idx="1">
                  <c:v>0</c:v>
                </c:pt>
                <c:pt idx="2">
                  <c:v>0</c:v>
                </c:pt>
                <c:pt idx="3">
                  <c:v>0</c:v>
                </c:pt>
                <c:pt idx="4">
                  <c:v>2</c:v>
                </c:pt>
                <c:pt idx="5">
                  <c:v>1</c:v>
                </c:pt>
                <c:pt idx="6">
                  <c:v>0</c:v>
                </c:pt>
                <c:pt idx="7">
                  <c:v>1</c:v>
                </c:pt>
                <c:pt idx="8">
                  <c:v>0</c:v>
                </c:pt>
                <c:pt idx="9">
                  <c:v>0</c:v>
                </c:pt>
                <c:pt idx="10">
                  <c:v>1</c:v>
                </c:pt>
                <c:pt idx="11">
                  <c:v>0</c:v>
                </c:pt>
                <c:pt idx="12">
                  <c:v>1</c:v>
                </c:pt>
                <c:pt idx="13">
                  <c:v>0</c:v>
                </c:pt>
                <c:pt idx="14">
                  <c:v>0</c:v>
                </c:pt>
              </c:numCache>
            </c:numRef>
          </c:val>
          <c:extLst>
            <c:ext xmlns:c16="http://schemas.microsoft.com/office/drawing/2014/chart" uri="{C3380CC4-5D6E-409C-BE32-E72D297353CC}">
              <c16:uniqueId val="{00000000-8B28-494D-8224-4702432F80B3}"/>
            </c:ext>
          </c:extLst>
        </c:ser>
        <c:dLbls>
          <c:showLegendKey val="0"/>
          <c:showVal val="0"/>
          <c:showCatName val="0"/>
          <c:showSerName val="0"/>
          <c:showPercent val="0"/>
          <c:showBubbleSize val="0"/>
        </c:dLbls>
        <c:gapWidth val="219"/>
        <c:overlap val="-27"/>
        <c:axId val="-1684126816"/>
        <c:axId val="-1684121376"/>
      </c:barChart>
      <c:catAx>
        <c:axId val="-168412681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hr-HR"/>
                  <a:t>dobne</a:t>
                </a:r>
                <a:r>
                  <a:rPr lang="hr-HR" baseline="0"/>
                  <a:t> skupine </a:t>
                </a:r>
                <a:endParaRPr lang="hr-HR"/>
              </a:p>
            </c:rich>
          </c:tx>
          <c:layout>
            <c:manualLayout>
              <c:xMode val="edge"/>
              <c:yMode val="edge"/>
              <c:x val="0.50721743837479583"/>
              <c:y val="0.8740139610208295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684121376"/>
        <c:crosses val="autoZero"/>
        <c:auto val="1"/>
        <c:lblAlgn val="ctr"/>
        <c:lblOffset val="100"/>
        <c:noMultiLvlLbl val="0"/>
      </c:catAx>
      <c:valAx>
        <c:axId val="-168412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hr-HR"/>
                  <a:t> Broj oboljelih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68412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ABD66-A1E9-44C8-B8D6-25908D508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11512</Words>
  <Characters>65620</Characters>
  <Application>Microsoft Office Word</Application>
  <DocSecurity>0</DocSecurity>
  <Lines>546</Lines>
  <Paragraphs>153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76979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Ilić</dc:creator>
  <cp:lastModifiedBy>Lana Blažević</cp:lastModifiedBy>
  <cp:revision>2</cp:revision>
  <cp:lastPrinted>2023-04-19T08:47:00Z</cp:lastPrinted>
  <dcterms:created xsi:type="dcterms:W3CDTF">2024-01-05T11:46:00Z</dcterms:created>
  <dcterms:modified xsi:type="dcterms:W3CDTF">2024-01-05T11:46:00Z</dcterms:modified>
</cp:coreProperties>
</file>